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B0" w:rsidRPr="007617CF" w:rsidRDefault="00160EB0" w:rsidP="007617CF">
      <w:pPr>
        <w:spacing w:after="0" w:line="240" w:lineRule="auto"/>
        <w:ind w:left="4248"/>
        <w:jc w:val="center"/>
        <w:rPr>
          <w:rFonts w:ascii="Times New Roman" w:hAnsi="Times New Roman"/>
          <w:sz w:val="24"/>
          <w:szCs w:val="20"/>
        </w:rPr>
      </w:pPr>
      <w:r w:rsidRPr="007617CF">
        <w:rPr>
          <w:rFonts w:ascii="Times New Roman" w:hAnsi="Times New Roman"/>
          <w:sz w:val="24"/>
          <w:szCs w:val="20"/>
        </w:rPr>
        <w:t>ПРИЛОЖЕНИЕ</w:t>
      </w:r>
    </w:p>
    <w:p w:rsidR="00160EB0" w:rsidRPr="007617CF" w:rsidRDefault="00160EB0" w:rsidP="007617CF">
      <w:pPr>
        <w:spacing w:after="0" w:line="240" w:lineRule="auto"/>
        <w:ind w:left="4248"/>
        <w:jc w:val="center"/>
        <w:rPr>
          <w:rFonts w:ascii="Times New Roman" w:hAnsi="Times New Roman"/>
          <w:sz w:val="24"/>
          <w:szCs w:val="20"/>
        </w:rPr>
      </w:pPr>
      <w:r w:rsidRPr="007617CF">
        <w:rPr>
          <w:rFonts w:ascii="Times New Roman" w:hAnsi="Times New Roman"/>
          <w:sz w:val="24"/>
          <w:szCs w:val="20"/>
        </w:rPr>
        <w:t>к постановлению   Администрации</w:t>
      </w:r>
    </w:p>
    <w:p w:rsidR="00160EB0" w:rsidRPr="007617CF" w:rsidRDefault="00160EB0" w:rsidP="007617CF">
      <w:pPr>
        <w:spacing w:after="0" w:line="240" w:lineRule="auto"/>
        <w:ind w:left="4248"/>
        <w:jc w:val="center"/>
        <w:rPr>
          <w:rFonts w:ascii="Times New Roman" w:hAnsi="Times New Roman"/>
          <w:sz w:val="24"/>
          <w:szCs w:val="20"/>
        </w:rPr>
      </w:pPr>
      <w:r w:rsidRPr="007617CF">
        <w:rPr>
          <w:rFonts w:ascii="Times New Roman" w:hAnsi="Times New Roman"/>
          <w:sz w:val="24"/>
          <w:szCs w:val="20"/>
        </w:rPr>
        <w:t>Златоустовского городского округа</w:t>
      </w:r>
    </w:p>
    <w:p w:rsidR="00160EB0" w:rsidRPr="007617CF" w:rsidRDefault="00160EB0" w:rsidP="007617CF">
      <w:pPr>
        <w:spacing w:after="0" w:line="240" w:lineRule="auto"/>
        <w:ind w:left="4248"/>
        <w:jc w:val="center"/>
        <w:rPr>
          <w:rFonts w:ascii="Times New Roman" w:hAnsi="Times New Roman"/>
          <w:sz w:val="24"/>
          <w:szCs w:val="20"/>
        </w:rPr>
      </w:pPr>
      <w:r w:rsidRPr="007617CF">
        <w:rPr>
          <w:rFonts w:ascii="Times New Roman" w:hAnsi="Times New Roman"/>
          <w:sz w:val="24"/>
          <w:szCs w:val="20"/>
        </w:rPr>
        <w:t>от</w:t>
      </w:r>
      <w:r w:rsidR="007617CF">
        <w:rPr>
          <w:rFonts w:ascii="Times New Roman" w:hAnsi="Times New Roman"/>
          <w:sz w:val="24"/>
          <w:szCs w:val="20"/>
        </w:rPr>
        <w:t xml:space="preserve"> 06.12.2013 г.  </w:t>
      </w:r>
      <w:r w:rsidRPr="007617CF">
        <w:rPr>
          <w:rFonts w:ascii="Times New Roman" w:hAnsi="Times New Roman"/>
          <w:sz w:val="24"/>
          <w:szCs w:val="20"/>
        </w:rPr>
        <w:t>№</w:t>
      </w:r>
      <w:r w:rsidR="007617CF">
        <w:rPr>
          <w:rFonts w:ascii="Times New Roman" w:hAnsi="Times New Roman"/>
          <w:sz w:val="24"/>
          <w:szCs w:val="20"/>
        </w:rPr>
        <w:t xml:space="preserve">  509-П</w:t>
      </w:r>
      <w:bookmarkStart w:id="0" w:name="_GoBack"/>
      <w:bookmarkEnd w:id="0"/>
    </w:p>
    <w:p w:rsidR="00160EB0" w:rsidRPr="007617CF" w:rsidRDefault="00160EB0" w:rsidP="007617CF">
      <w:pPr>
        <w:jc w:val="center"/>
        <w:rPr>
          <w:rFonts w:ascii="Times New Roman" w:hAnsi="Times New Roman"/>
          <w:sz w:val="7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Default="00160EB0">
      <w:pPr>
        <w:rPr>
          <w:rFonts w:ascii="Times New Roman" w:hAnsi="Times New Roman"/>
          <w:sz w:val="52"/>
          <w:szCs w:val="52"/>
        </w:rPr>
      </w:pPr>
    </w:p>
    <w:p w:rsidR="00160EB0" w:rsidRPr="00C242C2" w:rsidRDefault="00160EB0" w:rsidP="00385A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D53636">
        <w:rPr>
          <w:rFonts w:ascii="Times New Roman" w:hAnsi="Times New Roman"/>
          <w:sz w:val="28"/>
          <w:szCs w:val="28"/>
        </w:rPr>
        <w:t>униципальная программа</w:t>
      </w:r>
      <w:r w:rsidRPr="00585B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Златоустовского городского округа</w:t>
      </w:r>
    </w:p>
    <w:p w:rsidR="00160EB0" w:rsidRDefault="00160EB0" w:rsidP="00385A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спорта и туризма </w:t>
      </w:r>
    </w:p>
    <w:p w:rsidR="00160EB0" w:rsidRPr="00D53636" w:rsidRDefault="00160EB0" w:rsidP="00E77C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Златоустовском городском округе»</w:t>
      </w: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jc w:val="center"/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rPr>
          <w:rFonts w:ascii="Times New Roman" w:hAnsi="Times New Roman"/>
          <w:sz w:val="52"/>
          <w:szCs w:val="52"/>
        </w:rPr>
      </w:pPr>
    </w:p>
    <w:p w:rsidR="00160EB0" w:rsidRDefault="00160EB0" w:rsidP="00655D15">
      <w:pPr>
        <w:rPr>
          <w:rFonts w:ascii="Times New Roman" w:hAnsi="Times New Roman"/>
          <w:sz w:val="52"/>
          <w:szCs w:val="52"/>
        </w:rPr>
      </w:pP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lastRenderedPageBreak/>
        <w:t>Содержание:</w:t>
      </w: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4F141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Паспорт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Златоустовского городского округа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</w:t>
      </w:r>
      <w:r w:rsidRPr="00533D3A">
        <w:rPr>
          <w:rFonts w:ascii="Times New Roman" w:hAnsi="Times New Roman"/>
          <w:b/>
          <w:sz w:val="24"/>
          <w:szCs w:val="24"/>
        </w:rPr>
        <w:t>.</w:t>
      </w:r>
      <w:r w:rsidRPr="00533D3A">
        <w:rPr>
          <w:rFonts w:ascii="Times New Roman" w:hAnsi="Times New Roman"/>
          <w:sz w:val="24"/>
          <w:szCs w:val="24"/>
        </w:rPr>
        <w:t>Характеристика текущего состояния социально-экономического развития физической культуры,  спорта и туризма в Златоустовском городском округе</w:t>
      </w:r>
      <w:r>
        <w:rPr>
          <w:rFonts w:ascii="Times New Roman" w:hAnsi="Times New Roman"/>
          <w:sz w:val="24"/>
          <w:szCs w:val="24"/>
        </w:rPr>
        <w:t>, основные показатели и анализ социальных, финансово-экономических и прочих рисков реализации муниципальной программы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3F1B49" w:rsidRDefault="00160EB0" w:rsidP="003F1B4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Style w:val="a8"/>
          <w:b w:val="0"/>
          <w:sz w:val="24"/>
          <w:szCs w:val="24"/>
        </w:rPr>
        <w:t xml:space="preserve">Раздел </w:t>
      </w:r>
      <w:r>
        <w:rPr>
          <w:rStyle w:val="a8"/>
          <w:b w:val="0"/>
          <w:sz w:val="24"/>
          <w:szCs w:val="24"/>
        </w:rPr>
        <w:t>2</w:t>
      </w:r>
      <w:r w:rsidRPr="00533D3A">
        <w:rPr>
          <w:rStyle w:val="a8"/>
          <w:b w:val="0"/>
          <w:sz w:val="24"/>
          <w:szCs w:val="24"/>
        </w:rPr>
        <w:t>.</w:t>
      </w:r>
      <w:r w:rsidRPr="00533D3A">
        <w:rPr>
          <w:rFonts w:ascii="Times New Roman" w:hAnsi="Times New Roman"/>
          <w:sz w:val="24"/>
          <w:szCs w:val="24"/>
        </w:rPr>
        <w:t>Приоритеты и цели муниципальной политики в сфере физической культуры, спорта и туризма социально-экономического развития Златоустовского городского округа</w:t>
      </w:r>
      <w:r>
        <w:rPr>
          <w:rFonts w:ascii="Times New Roman" w:hAnsi="Times New Roman"/>
          <w:sz w:val="24"/>
          <w:szCs w:val="24"/>
        </w:rPr>
        <w:t>, описание основных целей и задач муниципальной программы.</w:t>
      </w:r>
    </w:p>
    <w:p w:rsidR="00160EB0" w:rsidRPr="00533D3A" w:rsidRDefault="00160EB0" w:rsidP="0003375C">
      <w:pPr>
        <w:pStyle w:val="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533D3A">
        <w:rPr>
          <w:rStyle w:val="a8"/>
          <w:b w:val="0"/>
          <w:sz w:val="24"/>
          <w:szCs w:val="24"/>
        </w:rPr>
        <w:t xml:space="preserve">Раздел </w:t>
      </w:r>
      <w:r>
        <w:rPr>
          <w:rStyle w:val="a8"/>
          <w:b w:val="0"/>
          <w:sz w:val="24"/>
          <w:szCs w:val="24"/>
        </w:rPr>
        <w:t>3</w:t>
      </w:r>
      <w:r w:rsidRPr="00533D3A">
        <w:rPr>
          <w:rStyle w:val="a8"/>
          <w:b w:val="0"/>
          <w:sz w:val="24"/>
          <w:szCs w:val="24"/>
        </w:rPr>
        <w:t>.</w:t>
      </w:r>
      <w:r w:rsidRPr="00533D3A">
        <w:rPr>
          <w:sz w:val="24"/>
          <w:szCs w:val="24"/>
        </w:rPr>
        <w:t>Прогноз конечных результатов муниципальной программы</w:t>
      </w:r>
      <w:r>
        <w:rPr>
          <w:sz w:val="24"/>
          <w:szCs w:val="24"/>
        </w:rPr>
        <w:t>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физической культуры, спорта и туризма</w:t>
      </w:r>
      <w:r w:rsidRPr="00533D3A">
        <w:rPr>
          <w:sz w:val="24"/>
          <w:szCs w:val="24"/>
        </w:rPr>
        <w:t>;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533D3A">
        <w:rPr>
          <w:rFonts w:ascii="Times New Roman" w:hAnsi="Times New Roman"/>
          <w:sz w:val="24"/>
          <w:szCs w:val="24"/>
        </w:rPr>
        <w:t>. Срок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в целом, контрольные этапы и сроки их реализации с указанием промежуточных индикативных показателей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E03E30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5</w:t>
      </w:r>
      <w:r w:rsidRPr="00533D3A">
        <w:rPr>
          <w:rFonts w:ascii="Times New Roman" w:hAnsi="Times New Roman"/>
          <w:sz w:val="24"/>
          <w:szCs w:val="24"/>
        </w:rPr>
        <w:t>.Перечень основных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с указанием сроков их реализации, ответственного исполнителя и соисполнителей, а так же ожидаемых результатов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03375C">
      <w:pPr>
        <w:pStyle w:val="3"/>
        <w:shd w:val="clear" w:color="auto" w:fill="auto"/>
        <w:spacing w:after="0" w:line="240" w:lineRule="auto"/>
        <w:ind w:right="-2" w:firstLine="709"/>
        <w:jc w:val="both"/>
        <w:rPr>
          <w:sz w:val="24"/>
          <w:szCs w:val="24"/>
        </w:rPr>
      </w:pPr>
      <w:r w:rsidRPr="00533D3A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6</w:t>
      </w:r>
      <w:r w:rsidRPr="00533D3A">
        <w:rPr>
          <w:sz w:val="24"/>
          <w:szCs w:val="24"/>
        </w:rPr>
        <w:t>.Основные меры правового регулирования в сфере физической культуры, спорта и туризма, направленные на достижение цели и конечных результатов муниципальной программы</w:t>
      </w:r>
      <w:r>
        <w:rPr>
          <w:sz w:val="24"/>
          <w:szCs w:val="24"/>
        </w:rPr>
        <w:t xml:space="preserve"> с обоснованием основных положений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сроков принятия необходимых нормативных правовых актов</w:t>
      </w:r>
      <w:r w:rsidRPr="00533D3A">
        <w:rPr>
          <w:sz w:val="24"/>
          <w:szCs w:val="24"/>
        </w:rPr>
        <w:t>;</w:t>
      </w:r>
    </w:p>
    <w:p w:rsidR="00160EB0" w:rsidRPr="00533D3A" w:rsidRDefault="00160EB0" w:rsidP="0003375C">
      <w:pPr>
        <w:pStyle w:val="3"/>
        <w:shd w:val="clear" w:color="auto" w:fill="auto"/>
        <w:spacing w:after="0" w:line="240" w:lineRule="auto"/>
        <w:ind w:right="-2" w:firstLine="709"/>
        <w:jc w:val="both"/>
        <w:rPr>
          <w:sz w:val="24"/>
          <w:szCs w:val="24"/>
        </w:rPr>
      </w:pPr>
      <w:r w:rsidRPr="00533D3A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7</w:t>
      </w:r>
      <w:r w:rsidRPr="00533D3A">
        <w:rPr>
          <w:sz w:val="24"/>
          <w:szCs w:val="24"/>
        </w:rPr>
        <w:t xml:space="preserve">.Перечень и краткое описание </w:t>
      </w:r>
      <w:r>
        <w:rPr>
          <w:sz w:val="24"/>
          <w:szCs w:val="24"/>
        </w:rPr>
        <w:t>подпрограмм муниципальной программы</w:t>
      </w:r>
      <w:r w:rsidRPr="00533D3A">
        <w:rPr>
          <w:sz w:val="24"/>
          <w:szCs w:val="24"/>
        </w:rPr>
        <w:t>;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533D3A">
        <w:rPr>
          <w:rFonts w:ascii="Times New Roman" w:hAnsi="Times New Roman"/>
          <w:sz w:val="24"/>
          <w:szCs w:val="24"/>
        </w:rPr>
        <w:t>.Обоснование состава и значений соответствующих целевых индикаторов и показателей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по этапам ее реализации и оценка влияния внешних факторов и условий на их достижение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533D3A">
        <w:rPr>
          <w:rFonts w:ascii="Times New Roman" w:hAnsi="Times New Roman"/>
          <w:sz w:val="24"/>
          <w:szCs w:val="24"/>
        </w:rPr>
        <w:t>. Информация по ресурсному обеспечению: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533D3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з</w:t>
      </w:r>
      <w:r w:rsidRPr="00533D3A">
        <w:rPr>
          <w:rFonts w:ascii="Times New Roman" w:hAnsi="Times New Roman"/>
          <w:sz w:val="24"/>
          <w:szCs w:val="24"/>
        </w:rPr>
        <w:t>а счет средств местного бюджета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(с расшифровкой по главным распорядителям бюджетных средств, долгосрочным целевым программам, основным мероприятиям подпрограмм, а так же по годам реализации муниципальной программы)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932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33D3A">
        <w:rPr>
          <w:rFonts w:ascii="Times New Roman" w:hAnsi="Times New Roman"/>
          <w:sz w:val="24"/>
          <w:szCs w:val="24"/>
        </w:rPr>
        <w:t>) за счет средств областного и федерального бюджетов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3D3A">
        <w:rPr>
          <w:rFonts w:ascii="Times New Roman" w:hAnsi="Times New Roman"/>
          <w:sz w:val="24"/>
          <w:szCs w:val="24"/>
        </w:rPr>
        <w:t>муниципальной программы</w:t>
      </w:r>
      <w:r>
        <w:rPr>
          <w:rFonts w:ascii="Times New Roman" w:hAnsi="Times New Roman"/>
          <w:sz w:val="24"/>
          <w:szCs w:val="24"/>
        </w:rPr>
        <w:t xml:space="preserve"> (с расшифровкой по главным распорядителям бюджетных средств, основным мероприятиям подпрограмм, а так же по годам реализации муниципальной программы)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033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Раздел 1</w:t>
      </w:r>
      <w:r>
        <w:rPr>
          <w:rFonts w:ascii="Times New Roman" w:hAnsi="Times New Roman"/>
          <w:sz w:val="24"/>
          <w:szCs w:val="24"/>
        </w:rPr>
        <w:t>0</w:t>
      </w:r>
      <w:r w:rsidRPr="00533D3A">
        <w:rPr>
          <w:rFonts w:ascii="Times New Roman" w:hAnsi="Times New Roman"/>
          <w:sz w:val="24"/>
          <w:szCs w:val="24"/>
        </w:rPr>
        <w:t>. Методика оценки эффективности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48340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F80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EB0" w:rsidRDefault="00160EB0" w:rsidP="00F80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EB0" w:rsidRPr="00172171" w:rsidRDefault="00160EB0" w:rsidP="001721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Паспорт муниципальной программы Златоустовского городского округа </w:t>
      </w:r>
      <w:r w:rsidRPr="00172171">
        <w:rPr>
          <w:rFonts w:ascii="Times New Roman" w:hAnsi="Times New Roman"/>
          <w:sz w:val="24"/>
          <w:szCs w:val="24"/>
        </w:rPr>
        <w:t xml:space="preserve">«Развитие физической культуры, спорта и туризма </w:t>
      </w:r>
    </w:p>
    <w:p w:rsidR="00160EB0" w:rsidRPr="00F8087A" w:rsidRDefault="00160EB0" w:rsidP="001721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2171">
        <w:rPr>
          <w:rFonts w:ascii="Times New Roman" w:hAnsi="Times New Roman"/>
          <w:sz w:val="24"/>
          <w:szCs w:val="24"/>
        </w:rPr>
        <w:t>в Златоустовском городском округе»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087"/>
      </w:tblGrid>
      <w:tr w:rsidR="00160EB0" w:rsidRPr="00AB0CE1" w:rsidTr="003D2568">
        <w:trPr>
          <w:trHeight w:val="1144"/>
        </w:trPr>
        <w:tc>
          <w:tcPr>
            <w:tcW w:w="2660" w:type="dxa"/>
          </w:tcPr>
          <w:p w:rsidR="00160EB0" w:rsidRPr="00AB0CE1" w:rsidRDefault="00160EB0" w:rsidP="001721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Управление по физической культуре, спорту и туризму Златоустовского городского округа (далее – МКУ </w:t>
            </w:r>
            <w:proofErr w:type="spellStart"/>
            <w:r w:rsidRPr="00AB0CE1">
              <w:rPr>
                <w:rFonts w:ascii="Times New Roman" w:hAnsi="Times New Roman"/>
                <w:sz w:val="24"/>
                <w:szCs w:val="24"/>
              </w:rPr>
              <w:t>УФКСиТ</w:t>
            </w:r>
            <w:proofErr w:type="spellEnd"/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ЗГО).</w:t>
            </w:r>
          </w:p>
        </w:tc>
      </w:tr>
      <w:tr w:rsidR="00160EB0" w:rsidRPr="00AB0CE1" w:rsidTr="003D2568">
        <w:trPr>
          <w:trHeight w:val="865"/>
        </w:trPr>
        <w:tc>
          <w:tcPr>
            <w:tcW w:w="2660" w:type="dxa"/>
          </w:tcPr>
          <w:p w:rsidR="00160EB0" w:rsidRPr="00AB0CE1" w:rsidRDefault="00160EB0" w:rsidP="001721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C242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160EB0" w:rsidRPr="00AB0CE1" w:rsidTr="00CB6D40">
        <w:trPr>
          <w:trHeight w:val="95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0072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1. «Управление развитием отрасли физической культуры и спорта».</w:t>
            </w:r>
          </w:p>
          <w:p w:rsidR="00160EB0" w:rsidRPr="00AB0CE1" w:rsidRDefault="00160EB0" w:rsidP="000072C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2. «Развитие и содержание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в области спорта».</w:t>
            </w:r>
          </w:p>
          <w:p w:rsidR="00160EB0" w:rsidRPr="00AB0CE1" w:rsidRDefault="00895F50" w:rsidP="009D798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0C6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60EB0" w:rsidRPr="00AB0CE1">
              <w:rPr>
                <w:rFonts w:ascii="Times New Roman" w:hAnsi="Times New Roman"/>
                <w:sz w:val="24"/>
                <w:szCs w:val="24"/>
              </w:rPr>
              <w:t>Златоустовский городской округ – территория здорового образа жизни».</w:t>
            </w:r>
          </w:p>
        </w:tc>
      </w:tr>
      <w:tr w:rsidR="00160EB0" w:rsidRPr="00AB0CE1" w:rsidTr="009D7982">
        <w:trPr>
          <w:trHeight w:val="116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C242C2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160EB0" w:rsidRPr="00AB0CE1" w:rsidTr="00172171">
        <w:trPr>
          <w:trHeight w:val="1122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60EB0" w:rsidRPr="00AB0CE1" w:rsidRDefault="00160EB0" w:rsidP="00DC4A6F">
            <w:pPr>
              <w:pStyle w:val="a4"/>
              <w:tabs>
                <w:tab w:val="left" w:leader="underscore" w:pos="3000"/>
                <w:tab w:val="left" w:pos="336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1.Реализация на территории Златоустовского городского округа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(далее – округ)</w:t>
            </w: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муниципальной политики в сфере физической культуры, спорта и туризма.</w:t>
            </w:r>
          </w:p>
          <w:p w:rsidR="00160EB0" w:rsidRPr="00AB0CE1" w:rsidRDefault="00160EB0" w:rsidP="009D7982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2. Создание условий, обеспечивающих возможность для граждан округа вести здоровый образ жизни, систематически заниматься физической культурой, спортом и туризмом.</w:t>
            </w:r>
          </w:p>
          <w:p w:rsidR="00160EB0" w:rsidRPr="00AB0CE1" w:rsidRDefault="00160EB0" w:rsidP="00DC4A6F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3.Повышение качества и доступности дополнительного образования, устойчивое развитие системы дополнительного образования в интересах формирования духовно-богатой, физически здоровой, социально активной личности ребенка.</w:t>
            </w:r>
          </w:p>
          <w:p w:rsidR="00160EB0" w:rsidRPr="00AB0CE1" w:rsidRDefault="00160EB0" w:rsidP="009D7982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4.Обеспечение качественного и безопасного проведения учебно-воспитательного и спортивно-оздоровительного процессов, отвечающих требованиям федеральных стандартов.</w:t>
            </w:r>
          </w:p>
          <w:p w:rsidR="00160EB0" w:rsidRPr="00AB0CE1" w:rsidRDefault="00160EB0" w:rsidP="00172171">
            <w:pPr>
              <w:tabs>
                <w:tab w:val="left" w:leader="underscore" w:pos="3000"/>
                <w:tab w:val="left" w:pos="336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pacing w:val="-2"/>
                <w:sz w:val="24"/>
                <w:szCs w:val="24"/>
              </w:rPr>
              <w:t>5.Развитие физического воспитания населения, популяризация массовых видов спорта и приобщение жителей Златоустовского городского круга к регулярным занятиям физической культурой, спортом и туризмом.</w:t>
            </w:r>
          </w:p>
        </w:tc>
      </w:tr>
      <w:tr w:rsidR="00160EB0" w:rsidRPr="00AB0CE1" w:rsidTr="00172171">
        <w:trPr>
          <w:trHeight w:val="698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160EB0" w:rsidRPr="00AB0CE1" w:rsidRDefault="00160EB0" w:rsidP="008C7704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совершенствование нормативно-правового обеспечения системы дополнительного образования детей Златоустовского городского округа;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обеспечение современного качества, доступности и эффективности дополнительного образования;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5807D9">
              <w:rPr>
                <w:rFonts w:ascii="Times New Roman" w:hAnsi="Times New Roman"/>
                <w:spacing w:val="-1"/>
                <w:sz w:val="24"/>
                <w:szCs w:val="24"/>
              </w:rPr>
              <w:t>риведение зданий учреждений дополнительного образования в соответствие с действующими са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нитарно-гигиеническими нормами, а так же требованиям пожарной безопасности зданий;</w:t>
            </w:r>
          </w:p>
          <w:p w:rsidR="00160EB0" w:rsidRPr="00AB0CE1" w:rsidRDefault="00160EB0" w:rsidP="00DC4A6F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повышение интереса различных категорий жителей Златоустовского городского округа к занятиям физической культурой и спортом.</w:t>
            </w:r>
          </w:p>
          <w:p w:rsidR="00160EB0" w:rsidRPr="00AB0CE1" w:rsidRDefault="00160EB0" w:rsidP="00A73F5A">
            <w:pPr>
              <w:shd w:val="clear" w:color="auto" w:fill="FFFFFF"/>
              <w:suppressAutoHyphens/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60EB0" w:rsidRPr="00AB0CE1" w:rsidTr="00CB6D40">
        <w:trPr>
          <w:trHeight w:val="33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и показатели муниципальной</w:t>
            </w:r>
            <w:r w:rsidR="00343766" w:rsidRPr="000C6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E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533D3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60EB0" w:rsidRPr="00AB0CE1" w:rsidRDefault="00160EB0" w:rsidP="00B35C58">
            <w:pPr>
              <w:keepNext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1)доля населения Златоустовского городского округа, систематически </w:t>
            </w:r>
            <w:proofErr w:type="gramStart"/>
            <w:r w:rsidRPr="00AB0CE1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спортом;</w:t>
            </w:r>
          </w:p>
          <w:p w:rsidR="00160EB0" w:rsidRPr="00AB0CE1" w:rsidRDefault="00160EB0" w:rsidP="00B35C58">
            <w:pPr>
              <w:keepNext/>
              <w:tabs>
                <w:tab w:val="left" w:pos="126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2)уровень фактической обеспеченности учреждений физической культуры и спорта от нормативной потребности спортивными залами, плавательными бассейнами, плоскостными спортивными сооружениями;</w:t>
            </w:r>
          </w:p>
          <w:p w:rsidR="00160EB0" w:rsidRPr="00E863D7" w:rsidRDefault="00160EB0" w:rsidP="00E863D7">
            <w:pPr>
              <w:keepNext/>
              <w:tabs>
                <w:tab w:val="num" w:pos="34"/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3) количество физкультурно-массовых мероприятий среди всех категорий населения;</w:t>
            </w:r>
          </w:p>
          <w:p w:rsidR="00160EB0" w:rsidRDefault="00160EB0" w:rsidP="000072CE">
            <w:pPr>
              <w:widowControl w:val="0"/>
              <w:tabs>
                <w:tab w:val="left" w:pos="1260"/>
              </w:tabs>
              <w:spacing w:after="0" w:line="240" w:lineRule="auto"/>
              <w:contextualSpacing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4) количество выполненных (подтвержденных) спортивных разрядов и званий</w:t>
            </w:r>
            <w:r w:rsidRPr="00533D3A">
              <w:rPr>
                <w:rStyle w:val="11"/>
                <w:sz w:val="24"/>
                <w:szCs w:val="24"/>
              </w:rPr>
              <w:t>;</w:t>
            </w:r>
          </w:p>
          <w:p w:rsidR="00160EB0" w:rsidRPr="00533D3A" w:rsidRDefault="00160EB0" w:rsidP="000072CE">
            <w:pPr>
              <w:widowControl w:val="0"/>
              <w:tabs>
                <w:tab w:val="left" w:pos="1260"/>
              </w:tabs>
              <w:spacing w:after="0" w:line="240" w:lineRule="auto"/>
              <w:contextualSpacing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5)количество детей Златоустовского городского округа, занимающихся в спортивных школах</w:t>
            </w:r>
            <w:r w:rsidRPr="00533D3A">
              <w:rPr>
                <w:rStyle w:val="11"/>
                <w:sz w:val="24"/>
                <w:szCs w:val="24"/>
              </w:rPr>
              <w:t>;</w:t>
            </w:r>
          </w:p>
          <w:p w:rsidR="00160EB0" w:rsidRPr="00087029" w:rsidRDefault="00160EB0" w:rsidP="00C242C2">
            <w:pPr>
              <w:widowControl w:val="0"/>
              <w:tabs>
                <w:tab w:val="left" w:leader="underscore" w:pos="3000"/>
                <w:tab w:val="left" w:pos="3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6)количество детей Златоустовского городско округа занимающихся спортивным туризмом.</w:t>
            </w:r>
          </w:p>
        </w:tc>
      </w:tr>
      <w:tr w:rsidR="00160EB0" w:rsidRPr="00AB0CE1" w:rsidTr="00CB6D40">
        <w:trPr>
          <w:trHeight w:val="33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  <w:vAlign w:val="center"/>
          </w:tcPr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Сроки реализации муниципальной программы – 2014-2016 годы. </w:t>
            </w:r>
          </w:p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Контрольные этапы реализации программы: </w:t>
            </w:r>
          </w:p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 этап – 2014 год;</w:t>
            </w:r>
          </w:p>
          <w:p w:rsidR="00160EB0" w:rsidRPr="00AB0CE1" w:rsidRDefault="00160EB0" w:rsidP="003C4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 – 2015 год;</w:t>
            </w:r>
          </w:p>
          <w:p w:rsidR="00160EB0" w:rsidRPr="00AB0CE1" w:rsidRDefault="00160EB0" w:rsidP="003C49E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 этап – 2016 год.</w:t>
            </w:r>
          </w:p>
        </w:tc>
      </w:tr>
      <w:tr w:rsidR="00160EB0" w:rsidRPr="00AB0CE1" w:rsidTr="00172171">
        <w:trPr>
          <w:trHeight w:val="1407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7087" w:type="dxa"/>
            <w:vAlign w:val="center"/>
          </w:tcPr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Источником финансирования являются средства бюджета Златоустовского городского округа (далее - бюджет ЗГО)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326 190,80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2014 год – 109 063,60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108 563,60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108 563,60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По подпрограммам: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«Управление развитием отрасли физической культуры и спорта»: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2014 год – 4 452,00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4 452,00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4 452,00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подпрограмме: 13 356,00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2F7F68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и содержание учреждений в области спота»: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2014 год – 96 511,60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96 011,60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96 011,60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подпрограмме: 228 534,80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«Златоустовский городской округ – территория здорового образа жизни»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2014 год – 8 100,00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8 100,00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8 100,00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60EB0" w:rsidRPr="00AB0CE1" w:rsidRDefault="00160EB0" w:rsidP="00C242C2">
            <w:pPr>
              <w:shd w:val="clear" w:color="auto" w:fill="FFFFFF"/>
              <w:tabs>
                <w:tab w:val="left" w:pos="4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подпрограмме: 24300,00 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 w:rsidRPr="00AB0CE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60EB0" w:rsidRPr="00AB0CE1" w:rsidTr="00CB6D40">
        <w:trPr>
          <w:trHeight w:val="40"/>
        </w:trPr>
        <w:tc>
          <w:tcPr>
            <w:tcW w:w="2660" w:type="dxa"/>
          </w:tcPr>
          <w:p w:rsidR="00160EB0" w:rsidRPr="00AB0CE1" w:rsidRDefault="00160EB0" w:rsidP="000072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</w:t>
            </w:r>
            <w:proofErr w:type="spellStart"/>
            <w:r w:rsidRPr="00AB0CE1">
              <w:rPr>
                <w:rFonts w:ascii="Times New Roman" w:hAnsi="Times New Roman"/>
                <w:sz w:val="24"/>
                <w:szCs w:val="24"/>
              </w:rPr>
              <w:t>муниципальнойпрограммы</w:t>
            </w:r>
            <w:proofErr w:type="spellEnd"/>
          </w:p>
        </w:tc>
        <w:tc>
          <w:tcPr>
            <w:tcW w:w="7087" w:type="dxa"/>
          </w:tcPr>
          <w:p w:rsidR="00160EB0" w:rsidRDefault="00160EB0" w:rsidP="007C1823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t xml:space="preserve">1) увеличение доли населения Златоустовского городского округа, систематически </w:t>
            </w:r>
            <w:proofErr w:type="gramStart"/>
            <w:r>
              <w:t>занимающихся</w:t>
            </w:r>
            <w:proofErr w:type="gramEnd"/>
            <w:r>
              <w:t xml:space="preserve"> физической культурой и спортом до 26,2%;</w:t>
            </w:r>
          </w:p>
          <w:p w:rsidR="00160EB0" w:rsidRPr="00533D3A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t>2)п</w:t>
            </w:r>
            <w:r w:rsidRPr="00533D3A">
              <w:t>овышение уровня фактической обеспеченности учреждениями физической культуры и спорта от нормативной потребности до: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спортивными залами – 25 %,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плавательными бассейнами – 14 %,</w:t>
            </w:r>
          </w:p>
          <w:p w:rsidR="00160EB0" w:rsidRPr="00AB0CE1" w:rsidRDefault="00160EB0" w:rsidP="00E534E0">
            <w:pPr>
              <w:tabs>
                <w:tab w:val="left" w:pos="1260"/>
              </w:tabs>
              <w:spacing w:after="0" w:line="240" w:lineRule="auto"/>
              <w:contextualSpacing/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плоскостными спортивными сооружениями – 35 %;</w:t>
            </w:r>
          </w:p>
          <w:p w:rsidR="00160EB0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t>3)</w:t>
            </w:r>
            <w:r>
              <w:rPr>
                <w:rStyle w:val="11"/>
                <w:sz w:val="24"/>
                <w:szCs w:val="24"/>
              </w:rPr>
              <w:t xml:space="preserve">сохранение </w:t>
            </w:r>
            <w:r w:rsidRPr="00533D3A">
              <w:t xml:space="preserve">количества физкультурно-массовых мероприятий </w:t>
            </w:r>
            <w:r w:rsidRPr="00533D3A">
              <w:lastRenderedPageBreak/>
              <w:t xml:space="preserve">среди всех категорий населения </w:t>
            </w:r>
            <w:r>
              <w:t>на уровне 203 единиц;</w:t>
            </w:r>
          </w:p>
          <w:p w:rsidR="00160EB0" w:rsidRDefault="00160EB0" w:rsidP="00E534E0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  <w:rPr>
                <w:rStyle w:val="9pt"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4)</w:t>
            </w:r>
            <w:r>
              <w:rPr>
                <w:rStyle w:val="11"/>
                <w:sz w:val="24"/>
                <w:szCs w:val="24"/>
              </w:rPr>
              <w:t>у</w:t>
            </w:r>
            <w:r w:rsidRPr="00533D3A">
              <w:rPr>
                <w:rStyle w:val="11"/>
                <w:sz w:val="24"/>
                <w:szCs w:val="24"/>
              </w:rPr>
              <w:t xml:space="preserve">величение </w:t>
            </w:r>
            <w:r w:rsidRPr="00533D3A">
              <w:rPr>
                <w:rStyle w:val="9pt"/>
                <w:sz w:val="24"/>
                <w:szCs w:val="24"/>
              </w:rPr>
              <w:t xml:space="preserve">количества </w:t>
            </w:r>
            <w:r>
              <w:rPr>
                <w:rStyle w:val="9pt"/>
                <w:sz w:val="24"/>
                <w:szCs w:val="24"/>
              </w:rPr>
              <w:t>выполненных (подтвержденных) спортивных разрядов и званий</w:t>
            </w:r>
            <w:r w:rsidRPr="00533D3A">
              <w:rPr>
                <w:rStyle w:val="9pt"/>
                <w:sz w:val="24"/>
                <w:szCs w:val="24"/>
              </w:rPr>
              <w:t xml:space="preserve"> до 16</w:t>
            </w:r>
            <w:r w:rsidRPr="00C242C2">
              <w:rPr>
                <w:rStyle w:val="9pt"/>
                <w:sz w:val="24"/>
                <w:szCs w:val="24"/>
              </w:rPr>
              <w:t>9</w:t>
            </w:r>
            <w:r w:rsidRPr="00533D3A">
              <w:rPr>
                <w:rStyle w:val="9pt"/>
                <w:sz w:val="24"/>
                <w:szCs w:val="24"/>
              </w:rPr>
              <w:t>0 человек</w:t>
            </w:r>
            <w:r>
              <w:rPr>
                <w:rStyle w:val="9pt"/>
                <w:sz w:val="24"/>
                <w:szCs w:val="24"/>
              </w:rPr>
              <w:t>;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>
              <w:rPr>
                <w:rStyle w:val="11"/>
                <w:sz w:val="24"/>
                <w:szCs w:val="24"/>
              </w:rPr>
              <w:t>5)</w:t>
            </w:r>
            <w:r>
              <w:t>у</w:t>
            </w:r>
            <w:r w:rsidRPr="00533D3A">
              <w:t>величение количеств</w:t>
            </w:r>
            <w:r>
              <w:t xml:space="preserve">а </w:t>
            </w:r>
            <w:r>
              <w:rPr>
                <w:rStyle w:val="11"/>
                <w:sz w:val="24"/>
                <w:szCs w:val="24"/>
              </w:rPr>
              <w:t xml:space="preserve">детей Златоустовского городского округа занимающихся в спортивных школах </w:t>
            </w:r>
            <w:proofErr w:type="gramStart"/>
            <w:r w:rsidRPr="00533D3A">
              <w:t>до</w:t>
            </w:r>
            <w:proofErr w:type="gramEnd"/>
            <w:r w:rsidRPr="00533D3A">
              <w:t>: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 w:rsidRPr="00533D3A">
              <w:t xml:space="preserve">2014 г. – </w:t>
            </w:r>
            <w:r>
              <w:t>4078</w:t>
            </w:r>
            <w:r w:rsidRPr="00533D3A">
              <w:t xml:space="preserve"> человек;</w:t>
            </w:r>
          </w:p>
          <w:p w:rsidR="00160EB0" w:rsidRPr="00533D3A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 w:rsidRPr="00533D3A">
              <w:t>2015 г.</w:t>
            </w:r>
            <w:r w:rsidR="00343766" w:rsidRPr="000C64E1">
              <w:t xml:space="preserve"> </w:t>
            </w:r>
            <w:r w:rsidRPr="00533D3A">
              <w:t xml:space="preserve">– </w:t>
            </w:r>
            <w:r>
              <w:t>4088</w:t>
            </w:r>
            <w:r w:rsidRPr="00533D3A">
              <w:t xml:space="preserve"> человек;</w:t>
            </w:r>
          </w:p>
          <w:p w:rsidR="00160EB0" w:rsidRDefault="00160EB0" w:rsidP="00A875EF">
            <w:pPr>
              <w:pStyle w:val="a"/>
              <w:numPr>
                <w:ilvl w:val="0"/>
                <w:numId w:val="0"/>
              </w:numPr>
              <w:spacing w:before="0"/>
              <w:contextualSpacing/>
              <w:jc w:val="left"/>
            </w:pPr>
            <w:r w:rsidRPr="00533D3A">
              <w:t>2016 г.</w:t>
            </w:r>
            <w:r w:rsidR="00343766" w:rsidRPr="000C64E1">
              <w:t xml:space="preserve"> </w:t>
            </w:r>
            <w:r w:rsidRPr="00533D3A">
              <w:t xml:space="preserve">– </w:t>
            </w:r>
            <w:r>
              <w:t>4098 человек;</w:t>
            </w:r>
          </w:p>
          <w:p w:rsidR="00160EB0" w:rsidRPr="00434CD5" w:rsidRDefault="00160EB0" w:rsidP="00434CD5">
            <w:pPr>
              <w:pStyle w:val="a4"/>
              <w:tabs>
                <w:tab w:val="left" w:leader="underscore" w:pos="3000"/>
                <w:tab w:val="left" w:pos="336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6)увеличение </w:t>
            </w:r>
            <w:r w:rsidRPr="00434CD5">
              <w:rPr>
                <w:rFonts w:ascii="Times New Roman" w:hAnsi="Times New Roman"/>
                <w:spacing w:val="-1"/>
                <w:sz w:val="24"/>
                <w:szCs w:val="24"/>
              </w:rPr>
              <w:t>количества детей Златоустовского городско округа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434C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занимающихся спортивным туризмом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06CBE">
              <w:rPr>
                <w:rFonts w:ascii="Times New Roman" w:hAnsi="Times New Roman"/>
                <w:spacing w:val="-1"/>
                <w:sz w:val="24"/>
                <w:szCs w:val="24"/>
              </w:rPr>
              <w:t>до 445 человек.</w:t>
            </w:r>
          </w:p>
        </w:tc>
      </w:tr>
    </w:tbl>
    <w:p w:rsidR="00160EB0" w:rsidRDefault="00160EB0" w:rsidP="00E979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</w:t>
      </w:r>
      <w:r w:rsidRPr="00533D3A">
        <w:rPr>
          <w:rFonts w:ascii="Times New Roman" w:hAnsi="Times New Roman"/>
          <w:b/>
          <w:sz w:val="24"/>
          <w:szCs w:val="24"/>
        </w:rPr>
        <w:t>.</w:t>
      </w:r>
      <w:r w:rsidRPr="00533D3A">
        <w:rPr>
          <w:rFonts w:ascii="Times New Roman" w:hAnsi="Times New Roman"/>
          <w:sz w:val="24"/>
          <w:szCs w:val="24"/>
        </w:rPr>
        <w:t xml:space="preserve"> Характеристика текущего состояния социально-экономического развития физической культуры,  спорта и туризма в Златоустовском городском округе</w:t>
      </w:r>
      <w:r>
        <w:rPr>
          <w:rFonts w:ascii="Times New Roman" w:hAnsi="Times New Roman"/>
          <w:sz w:val="24"/>
          <w:szCs w:val="24"/>
        </w:rPr>
        <w:t>, основные показатели и анализ социальных, финансово-экономических и прочих рисков реализации муниципальной программы</w:t>
      </w:r>
    </w:p>
    <w:p w:rsidR="00160EB0" w:rsidRPr="00533D3A" w:rsidRDefault="00160EB0" w:rsidP="00533D3A">
      <w:pPr>
        <w:pStyle w:val="3"/>
        <w:shd w:val="clear" w:color="auto" w:fill="auto"/>
        <w:spacing w:after="0" w:line="240" w:lineRule="auto"/>
        <w:ind w:right="360" w:firstLine="709"/>
        <w:jc w:val="left"/>
        <w:rPr>
          <w:sz w:val="24"/>
          <w:szCs w:val="24"/>
        </w:rPr>
      </w:pPr>
    </w:p>
    <w:p w:rsidR="00160EB0" w:rsidRPr="00DD1150" w:rsidRDefault="00160EB0" w:rsidP="00DD1150">
      <w:pPr>
        <w:shd w:val="clear" w:color="auto" w:fill="FFFFFF"/>
        <w:tabs>
          <w:tab w:val="left" w:pos="108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1. Основным направлением</w:t>
      </w:r>
      <w:r w:rsidRPr="00533D3A">
        <w:rPr>
          <w:rFonts w:ascii="Times New Roman" w:hAnsi="Times New Roman"/>
          <w:spacing w:val="-1"/>
          <w:sz w:val="24"/>
          <w:szCs w:val="24"/>
        </w:rPr>
        <w:t xml:space="preserve"> социально-экономического развития </w:t>
      </w:r>
      <w:r w:rsidRPr="00533D3A">
        <w:rPr>
          <w:rFonts w:ascii="Times New Roman" w:hAnsi="Times New Roman"/>
          <w:sz w:val="24"/>
          <w:szCs w:val="24"/>
        </w:rPr>
        <w:t xml:space="preserve">в Златоустовском городском округе на предстоящие годы является создание условий для </w:t>
      </w:r>
      <w:r w:rsidRPr="00533D3A">
        <w:rPr>
          <w:rFonts w:ascii="Times New Roman" w:hAnsi="Times New Roman"/>
          <w:spacing w:val="-1"/>
          <w:sz w:val="24"/>
          <w:szCs w:val="24"/>
        </w:rPr>
        <w:t xml:space="preserve">роста благосостояния населения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решению </w:t>
      </w:r>
      <w:r w:rsidRPr="00533D3A">
        <w:rPr>
          <w:rFonts w:ascii="Times New Roman" w:hAnsi="Times New Roman"/>
          <w:spacing w:val="-2"/>
          <w:sz w:val="24"/>
          <w:szCs w:val="24"/>
        </w:rPr>
        <w:t xml:space="preserve">вышеуказанной задачи. </w:t>
      </w:r>
    </w:p>
    <w:p w:rsidR="00160EB0" w:rsidRPr="00533D3A" w:rsidRDefault="00160EB0" w:rsidP="00533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33D3A">
        <w:rPr>
          <w:rFonts w:ascii="Times New Roman" w:hAnsi="Times New Roman"/>
          <w:sz w:val="24"/>
          <w:szCs w:val="24"/>
        </w:rPr>
        <w:t>сновным направление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533D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33D3A">
        <w:rPr>
          <w:rFonts w:ascii="Times New Roman" w:hAnsi="Times New Roman"/>
          <w:sz w:val="24"/>
          <w:szCs w:val="24"/>
        </w:rPr>
        <w:t>рограммы является смягчение негативных явлений и создание реальных предпосылок для решения задач, поставленных в области развития туризма, дополнительного образования и спортивной деятельности в целом, а так же в области ремонта и пожарной безопасности.</w:t>
      </w:r>
    </w:p>
    <w:p w:rsidR="00160EB0" w:rsidRPr="00533D3A" w:rsidRDefault="00160EB0" w:rsidP="00533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Проведенный анализ обеспеченности населения Златоустовского городского округа спортивными сооружениями показал, что обеспеченность плоскостными сооружениями </w:t>
      </w:r>
      <w:r w:rsidRPr="00352E27">
        <w:rPr>
          <w:rFonts w:ascii="Times New Roman" w:hAnsi="Times New Roman"/>
          <w:sz w:val="24"/>
          <w:szCs w:val="24"/>
        </w:rPr>
        <w:t xml:space="preserve">составляет </w:t>
      </w:r>
      <w:r w:rsidRPr="00D543C0">
        <w:rPr>
          <w:rFonts w:ascii="Times New Roman" w:hAnsi="Times New Roman"/>
          <w:sz w:val="24"/>
          <w:szCs w:val="24"/>
        </w:rPr>
        <w:t>35,0% от норматив</w:t>
      </w:r>
      <w:proofErr w:type="gramStart"/>
      <w:r w:rsidRPr="00D543C0">
        <w:rPr>
          <w:rFonts w:ascii="Times New Roman" w:hAnsi="Times New Roman"/>
          <w:sz w:val="24"/>
          <w:szCs w:val="24"/>
        </w:rPr>
        <w:t>а(</w:t>
      </w:r>
      <w:proofErr w:type="gramEnd"/>
      <w:r w:rsidRPr="00D543C0">
        <w:rPr>
          <w:rFonts w:ascii="Times New Roman" w:hAnsi="Times New Roman"/>
          <w:sz w:val="24"/>
          <w:szCs w:val="24"/>
        </w:rPr>
        <w:t>утвержденного Приказом</w:t>
      </w:r>
      <w:r>
        <w:rPr>
          <w:rFonts w:ascii="Times New Roman" w:hAnsi="Times New Roman"/>
          <w:sz w:val="24"/>
          <w:szCs w:val="24"/>
        </w:rPr>
        <w:t xml:space="preserve"> Государственного комитета по физической культуре и туризму</w:t>
      </w:r>
      <w:r w:rsidRPr="00D543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Pr="00D543C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</w:t>
      </w:r>
      <w:r w:rsidRPr="00D543C0">
        <w:rPr>
          <w:rFonts w:ascii="Times New Roman" w:hAnsi="Times New Roman"/>
          <w:sz w:val="24"/>
          <w:szCs w:val="24"/>
        </w:rPr>
        <w:t xml:space="preserve">4.02.1998 г. </w:t>
      </w:r>
      <w:r w:rsidRPr="00D543C0">
        <w:rPr>
          <w:rFonts w:ascii="Times New Roman" w:hAnsi="Times New Roman"/>
          <w:sz w:val="24"/>
          <w:szCs w:val="24"/>
          <w:lang w:val="en-US"/>
        </w:rPr>
        <w:t>N</w:t>
      </w:r>
      <w:r w:rsidRPr="00D543C0">
        <w:rPr>
          <w:rFonts w:ascii="Times New Roman" w:hAnsi="Times New Roman"/>
          <w:sz w:val="24"/>
          <w:szCs w:val="24"/>
        </w:rPr>
        <w:t xml:space="preserve"> 44), спортивными залами –25,0%, бассейнами –14,0</w:t>
      </w:r>
      <w:r>
        <w:rPr>
          <w:rFonts w:ascii="Times New Roman" w:hAnsi="Times New Roman"/>
          <w:sz w:val="24"/>
          <w:szCs w:val="24"/>
        </w:rPr>
        <w:t xml:space="preserve">%. </w:t>
      </w:r>
      <w:r w:rsidRPr="00533D3A">
        <w:rPr>
          <w:rFonts w:ascii="Times New Roman" w:hAnsi="Times New Roman"/>
          <w:sz w:val="24"/>
          <w:szCs w:val="24"/>
        </w:rPr>
        <w:t xml:space="preserve">Состояние имеющихся в округе спортивных объектов, особенно плоскостных сооружений, в основном, не отвечает современным требованиям и требованиям техники безопасности. </w:t>
      </w:r>
    </w:p>
    <w:p w:rsidR="00160EB0" w:rsidRPr="00533D3A" w:rsidRDefault="00160EB0" w:rsidP="00533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33D3A">
        <w:rPr>
          <w:rFonts w:ascii="Times New Roman" w:hAnsi="Times New Roman"/>
          <w:sz w:val="24"/>
          <w:szCs w:val="24"/>
        </w:rPr>
        <w:t>Исходящие из недостаточности материальной базы для занятий физической культурой и спортом проблемы округа в сфере физической культуры и спорта:</w:t>
      </w:r>
    </w:p>
    <w:p w:rsidR="00160EB0" w:rsidRPr="00533D3A" w:rsidRDefault="00160EB0" w:rsidP="00385A5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3D3A">
        <w:rPr>
          <w:rFonts w:ascii="Times New Roman" w:hAnsi="Times New Roman"/>
          <w:sz w:val="24"/>
          <w:szCs w:val="24"/>
        </w:rPr>
        <w:t>низкий уровень жителей округа, регулярно занимающихся физической культурой и спортом;</w:t>
      </w:r>
    </w:p>
    <w:p w:rsidR="00160EB0" w:rsidRPr="00533D3A" w:rsidRDefault="00160EB0" w:rsidP="00385A5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3D3A">
        <w:rPr>
          <w:rFonts w:ascii="Times New Roman" w:hAnsi="Times New Roman"/>
          <w:sz w:val="24"/>
          <w:szCs w:val="24"/>
        </w:rPr>
        <w:t>слабая физическая подготовка молодежи допризывного возраста;</w:t>
      </w:r>
    </w:p>
    <w:p w:rsidR="00160EB0" w:rsidRPr="00385A5C" w:rsidRDefault="00160EB0" w:rsidP="00385A5C">
      <w:pPr>
        <w:pStyle w:val="a4"/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3D3A">
        <w:rPr>
          <w:rFonts w:ascii="Times New Roman" w:hAnsi="Times New Roman"/>
          <w:sz w:val="24"/>
          <w:szCs w:val="24"/>
        </w:rPr>
        <w:t>недостаточный уровень доступности спортивных сооружений для людей с ограни</w:t>
      </w:r>
      <w:r>
        <w:rPr>
          <w:rFonts w:ascii="Times New Roman" w:hAnsi="Times New Roman"/>
          <w:sz w:val="24"/>
          <w:szCs w:val="24"/>
        </w:rPr>
        <w:t>ченными возможностями здоровья.</w:t>
      </w:r>
    </w:p>
    <w:p w:rsidR="00160EB0" w:rsidRPr="00533D3A" w:rsidRDefault="00160EB0" w:rsidP="007120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5318">
        <w:rPr>
          <w:rFonts w:ascii="Times New Roman" w:hAnsi="Times New Roman"/>
          <w:sz w:val="24"/>
          <w:szCs w:val="24"/>
        </w:rPr>
        <w:t xml:space="preserve">Большинство населения </w:t>
      </w:r>
      <w:r>
        <w:rPr>
          <w:rFonts w:ascii="Times New Roman" w:hAnsi="Times New Roman"/>
          <w:sz w:val="24"/>
          <w:szCs w:val="24"/>
        </w:rPr>
        <w:t>округа</w:t>
      </w:r>
      <w:r w:rsidRPr="00885318">
        <w:rPr>
          <w:rFonts w:ascii="Times New Roman" w:hAnsi="Times New Roman"/>
          <w:sz w:val="24"/>
          <w:szCs w:val="24"/>
        </w:rPr>
        <w:t xml:space="preserve"> не имеет возможности систематически заниматься физической культурой и спортом в силу несоответствия уровня материальной базы и инфраструктуры физической культуры и спорта,</w:t>
      </w:r>
      <w:r>
        <w:rPr>
          <w:rFonts w:ascii="Times New Roman" w:hAnsi="Times New Roman"/>
          <w:sz w:val="24"/>
          <w:szCs w:val="24"/>
        </w:rPr>
        <w:t xml:space="preserve"> спортивных сооружений,</w:t>
      </w:r>
      <w:r w:rsidRPr="00885318">
        <w:rPr>
          <w:rFonts w:ascii="Times New Roman" w:hAnsi="Times New Roman"/>
          <w:sz w:val="24"/>
          <w:szCs w:val="24"/>
        </w:rPr>
        <w:t xml:space="preserve"> а также их морального и физического износа.</w:t>
      </w:r>
    </w:p>
    <w:p w:rsidR="00160EB0" w:rsidRPr="00533D3A" w:rsidRDefault="00160EB0" w:rsidP="00533D3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33D3A">
        <w:rPr>
          <w:rFonts w:ascii="Times New Roman" w:hAnsi="Times New Roman"/>
          <w:sz w:val="24"/>
          <w:szCs w:val="24"/>
        </w:rPr>
        <w:t>В настоящее время в округе имеется146 спортивных сооружений: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5 плавательных бассейнов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4 стадиона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59 плоскостных спортивных сооружений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71 спортивных залов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3 лыжные базы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385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3 тира</w:t>
      </w:r>
      <w:r>
        <w:rPr>
          <w:rFonts w:ascii="Times New Roman" w:hAnsi="Times New Roman"/>
          <w:sz w:val="24"/>
          <w:szCs w:val="24"/>
        </w:rPr>
        <w:t>;</w:t>
      </w:r>
    </w:p>
    <w:p w:rsidR="00160EB0" w:rsidRDefault="00160EB0" w:rsidP="008853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1 стрельбище</w:t>
      </w:r>
      <w:r>
        <w:rPr>
          <w:rFonts w:ascii="Times New Roman" w:hAnsi="Times New Roman"/>
          <w:sz w:val="24"/>
          <w:szCs w:val="24"/>
        </w:rPr>
        <w:t>.</w:t>
      </w:r>
    </w:p>
    <w:p w:rsidR="00160EB0" w:rsidRPr="00087029" w:rsidRDefault="00160EB0" w:rsidP="008853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Идет строительство физкультурно-оздоровительного комплекса с искусственным </w:t>
      </w:r>
      <w:r>
        <w:rPr>
          <w:rFonts w:ascii="Times New Roman" w:hAnsi="Times New Roman"/>
          <w:sz w:val="24"/>
          <w:szCs w:val="24"/>
        </w:rPr>
        <w:lastRenderedPageBreak/>
        <w:t>льдом, запланировано строительство биатлонного комплекса, что позволит привлечь большее количество детей и молодежи к занятиям физической культурой и спортом, а так же выйти на новый уровень тренировочного процесса в спортивных группах</w:t>
      </w:r>
    </w:p>
    <w:p w:rsidR="00160EB0" w:rsidRPr="00533D3A" w:rsidRDefault="00160EB0" w:rsidP="00533D3A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За последние годы обострились проблемы, связанные с состоянием здоровья людей, увеличилось количество злоупотребляющих наркотическими средствами и алкоголем. </w:t>
      </w:r>
    </w:p>
    <w:p w:rsidR="00160EB0" w:rsidRPr="00533D3A" w:rsidRDefault="00160EB0" w:rsidP="00533D3A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Наблюдается снижение уровня физической подготовки и физического развития практически всех социально-демографических групп населения.</w:t>
      </w:r>
    </w:p>
    <w:p w:rsidR="00160EB0" w:rsidRPr="00533D3A" w:rsidRDefault="00160EB0" w:rsidP="00533D3A">
      <w:pPr>
        <w:widowControl w:val="0"/>
        <w:shd w:val="clear" w:color="auto" w:fill="FFFFFF"/>
        <w:tabs>
          <w:tab w:val="left" w:pos="756"/>
        </w:tabs>
        <w:autoSpaceDE w:val="0"/>
        <w:spacing w:after="0" w:line="240" w:lineRule="auto"/>
        <w:ind w:right="14" w:firstLine="709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1A5AED">
        <w:rPr>
          <w:rFonts w:ascii="Times New Roman" w:hAnsi="Times New Roman"/>
          <w:spacing w:val="-1"/>
          <w:sz w:val="24"/>
          <w:szCs w:val="24"/>
        </w:rPr>
        <w:t xml:space="preserve">Объемы финансирования </w:t>
      </w:r>
      <w:r>
        <w:rPr>
          <w:rFonts w:ascii="Times New Roman" w:hAnsi="Times New Roman"/>
          <w:spacing w:val="-1"/>
          <w:sz w:val="24"/>
          <w:szCs w:val="24"/>
        </w:rPr>
        <w:t>д</w:t>
      </w:r>
      <w:r w:rsidRPr="001A5AED">
        <w:rPr>
          <w:rFonts w:ascii="Times New Roman" w:hAnsi="Times New Roman"/>
          <w:spacing w:val="-1"/>
          <w:sz w:val="24"/>
          <w:szCs w:val="24"/>
        </w:rPr>
        <w:t xml:space="preserve">етско-юношеских спортивных школ </w:t>
      </w:r>
      <w:proofErr w:type="gramStart"/>
      <w:r w:rsidRPr="001A5AED">
        <w:rPr>
          <w:rFonts w:ascii="Times New Roman" w:hAnsi="Times New Roman"/>
          <w:spacing w:val="-1"/>
          <w:sz w:val="24"/>
          <w:szCs w:val="24"/>
        </w:rPr>
        <w:t>недостаточе</w:t>
      </w:r>
      <w:r>
        <w:rPr>
          <w:rFonts w:ascii="Times New Roman" w:hAnsi="Times New Roman"/>
          <w:spacing w:val="-1"/>
          <w:sz w:val="24"/>
          <w:szCs w:val="24"/>
        </w:rPr>
        <w:t>н</w:t>
      </w:r>
      <w:proofErr w:type="gramEnd"/>
      <w:r w:rsidRPr="001A5AED">
        <w:rPr>
          <w:rFonts w:ascii="Times New Roman" w:hAnsi="Times New Roman"/>
          <w:spacing w:val="-1"/>
          <w:sz w:val="24"/>
          <w:szCs w:val="24"/>
        </w:rPr>
        <w:t>, что приводит к снижению качества работы.</w:t>
      </w:r>
    </w:p>
    <w:p w:rsidR="00160EB0" w:rsidRPr="00533D3A" w:rsidRDefault="00160EB0" w:rsidP="00533D3A">
      <w:pPr>
        <w:pStyle w:val="3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 состоянию на 01 января </w:t>
      </w:r>
      <w:r w:rsidRPr="00533D3A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533D3A">
        <w:rPr>
          <w:sz w:val="24"/>
          <w:szCs w:val="24"/>
        </w:rPr>
        <w:t xml:space="preserve"> года в М</w:t>
      </w:r>
      <w:r>
        <w:rPr>
          <w:sz w:val="24"/>
          <w:szCs w:val="24"/>
        </w:rPr>
        <w:t>К</w:t>
      </w:r>
      <w:r w:rsidRPr="00533D3A">
        <w:rPr>
          <w:sz w:val="24"/>
          <w:szCs w:val="24"/>
        </w:rPr>
        <w:t xml:space="preserve">У </w:t>
      </w:r>
      <w:proofErr w:type="spellStart"/>
      <w:r w:rsidRPr="00533D3A">
        <w:rPr>
          <w:sz w:val="24"/>
          <w:szCs w:val="24"/>
        </w:rPr>
        <w:t>УФКСиТ</w:t>
      </w:r>
      <w:proofErr w:type="spellEnd"/>
      <w:r w:rsidRPr="00533D3A">
        <w:rPr>
          <w:sz w:val="24"/>
          <w:szCs w:val="24"/>
        </w:rPr>
        <w:t xml:space="preserve"> ЗГО действует 6 муниципальных учрежде</w:t>
      </w:r>
      <w:r w:rsidRPr="00533D3A">
        <w:rPr>
          <w:sz w:val="24"/>
          <w:szCs w:val="24"/>
        </w:rPr>
        <w:softHyphen/>
        <w:t>ний дополнительного образования:</w:t>
      </w:r>
    </w:p>
    <w:p w:rsidR="00160EB0" w:rsidRPr="00533D3A" w:rsidRDefault="00160EB0" w:rsidP="00BE5661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Муниципальное</w:t>
      </w:r>
      <w:r>
        <w:rPr>
          <w:sz w:val="24"/>
          <w:szCs w:val="24"/>
        </w:rPr>
        <w:t xml:space="preserve"> автономное </w:t>
      </w:r>
      <w:r w:rsidRPr="00533D3A">
        <w:rPr>
          <w:sz w:val="24"/>
          <w:szCs w:val="24"/>
        </w:rPr>
        <w:t>образовательное учреждение</w:t>
      </w:r>
      <w:r>
        <w:rPr>
          <w:sz w:val="24"/>
          <w:szCs w:val="24"/>
        </w:rPr>
        <w:t xml:space="preserve"> </w:t>
      </w:r>
      <w:r w:rsidRPr="00533D3A">
        <w:rPr>
          <w:sz w:val="24"/>
          <w:szCs w:val="24"/>
        </w:rPr>
        <w:t>дополнительного образования детей «Специализированная детско-юношеская спортивная школа олимпийско</w:t>
      </w:r>
      <w:r w:rsidRPr="00533D3A">
        <w:rPr>
          <w:sz w:val="24"/>
          <w:szCs w:val="24"/>
        </w:rPr>
        <w:softHyphen/>
        <w:t xml:space="preserve">го резерва № 1 имени С.И. </w:t>
      </w:r>
      <w:proofErr w:type="spellStart"/>
      <w:r w:rsidRPr="00533D3A">
        <w:rPr>
          <w:sz w:val="24"/>
          <w:szCs w:val="24"/>
        </w:rPr>
        <w:t>Ишмуратовой</w:t>
      </w:r>
      <w:proofErr w:type="spellEnd"/>
      <w:r w:rsidRPr="00533D3A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60EB0" w:rsidRDefault="00160EB0" w:rsidP="008C7704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Муниципальное бюджетное образовательное учреждение</w:t>
      </w:r>
      <w:r>
        <w:rPr>
          <w:sz w:val="24"/>
          <w:szCs w:val="24"/>
        </w:rPr>
        <w:t xml:space="preserve"> </w:t>
      </w:r>
      <w:r w:rsidRPr="00533D3A">
        <w:rPr>
          <w:sz w:val="24"/>
          <w:szCs w:val="24"/>
        </w:rPr>
        <w:t>дополнительного образования детей «Детско-юношеская спортивная школа №3»</w:t>
      </w:r>
      <w:r>
        <w:rPr>
          <w:sz w:val="24"/>
          <w:szCs w:val="24"/>
        </w:rPr>
        <w:t>;</w:t>
      </w:r>
    </w:p>
    <w:p w:rsidR="00160EB0" w:rsidRPr="00533D3A" w:rsidRDefault="00160EB0" w:rsidP="008C7704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Муниципальное бюджетное образовательное учреждение дополнительного образования детей «Детско-юношеская спортивная школа</w:t>
      </w:r>
      <w:r>
        <w:rPr>
          <w:sz w:val="24"/>
          <w:szCs w:val="24"/>
        </w:rPr>
        <w:t xml:space="preserve"> №4 по спортивному туризму</w:t>
      </w:r>
      <w:r w:rsidRPr="00533D3A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60EB0" w:rsidRPr="00533D3A" w:rsidRDefault="00160EB0" w:rsidP="008C7704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>автономное</w:t>
      </w:r>
      <w:r w:rsidRPr="00533D3A">
        <w:rPr>
          <w:sz w:val="24"/>
          <w:szCs w:val="24"/>
        </w:rPr>
        <w:t xml:space="preserve"> образовательное учреждение дополнительного образования детей «Специализированная детско-юношеская спортивная школа № 5 по боксу и восточным едино</w:t>
      </w:r>
      <w:r w:rsidRPr="00533D3A">
        <w:rPr>
          <w:sz w:val="24"/>
          <w:szCs w:val="24"/>
        </w:rPr>
        <w:softHyphen/>
        <w:t>борствам»;</w:t>
      </w:r>
    </w:p>
    <w:p w:rsidR="00160EB0" w:rsidRPr="00533D3A" w:rsidRDefault="00160EB0" w:rsidP="008C7704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Муниципальное автономное образовательное учреждение</w:t>
      </w:r>
      <w:r>
        <w:rPr>
          <w:sz w:val="24"/>
          <w:szCs w:val="24"/>
        </w:rPr>
        <w:t xml:space="preserve"> </w:t>
      </w:r>
      <w:r w:rsidRPr="00533D3A">
        <w:rPr>
          <w:sz w:val="24"/>
          <w:szCs w:val="24"/>
        </w:rPr>
        <w:t>дополнительного образования детей «Детско-юношеская спортивная школа № 7 по футболу и хоккею»;</w:t>
      </w:r>
    </w:p>
    <w:p w:rsidR="00160EB0" w:rsidRPr="00533D3A" w:rsidRDefault="00160EB0" w:rsidP="008C7704">
      <w:pPr>
        <w:pStyle w:val="3"/>
        <w:numPr>
          <w:ilvl w:val="0"/>
          <w:numId w:val="3"/>
        </w:numPr>
        <w:shd w:val="clear" w:color="auto" w:fill="auto"/>
        <w:tabs>
          <w:tab w:val="left" w:pos="885"/>
        </w:tabs>
        <w:spacing w:after="0" w:line="240" w:lineRule="auto"/>
        <w:ind w:left="20" w:righ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>автономное</w:t>
      </w:r>
      <w:r w:rsidRPr="00533D3A">
        <w:rPr>
          <w:sz w:val="24"/>
          <w:szCs w:val="24"/>
        </w:rPr>
        <w:t xml:space="preserve"> образовательное учреждение</w:t>
      </w:r>
      <w:r>
        <w:rPr>
          <w:sz w:val="24"/>
          <w:szCs w:val="24"/>
        </w:rPr>
        <w:t xml:space="preserve"> </w:t>
      </w:r>
      <w:r w:rsidRPr="00533D3A">
        <w:rPr>
          <w:sz w:val="24"/>
          <w:szCs w:val="24"/>
        </w:rPr>
        <w:t>дополнительного образования детей «Специализированная детско-юношеская спортивная школа олимпийско</w:t>
      </w:r>
      <w:r w:rsidRPr="00533D3A">
        <w:rPr>
          <w:sz w:val="24"/>
          <w:szCs w:val="24"/>
        </w:rPr>
        <w:softHyphen/>
        <w:t>го резерва № 8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Уралочка</w:t>
      </w:r>
      <w:proofErr w:type="spellEnd"/>
      <w:r w:rsidRPr="00533D3A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60EB0" w:rsidRPr="00533D3A" w:rsidRDefault="00160EB0" w:rsidP="00533D3A">
      <w:pPr>
        <w:pStyle w:val="3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4"/>
          <w:szCs w:val="24"/>
        </w:rPr>
      </w:pPr>
      <w:proofErr w:type="gramStart"/>
      <w:r w:rsidRPr="00533D3A">
        <w:rPr>
          <w:sz w:val="24"/>
          <w:szCs w:val="24"/>
        </w:rPr>
        <w:t>Обучение детей в учреждениях дополнительного образования округа осуществля</w:t>
      </w:r>
      <w:r w:rsidRPr="00533D3A">
        <w:rPr>
          <w:sz w:val="24"/>
          <w:szCs w:val="24"/>
        </w:rPr>
        <w:softHyphen/>
        <w:t>ется по направлен</w:t>
      </w:r>
      <w:r>
        <w:rPr>
          <w:sz w:val="24"/>
          <w:szCs w:val="24"/>
        </w:rPr>
        <w:t>и</w:t>
      </w:r>
      <w:r w:rsidRPr="00533D3A">
        <w:rPr>
          <w:sz w:val="24"/>
          <w:szCs w:val="24"/>
        </w:rPr>
        <w:t xml:space="preserve">ям: лыжные гонки, горные лыжи, биатлон, </w:t>
      </w:r>
      <w:proofErr w:type="spellStart"/>
      <w:r w:rsidRPr="00533D3A">
        <w:rPr>
          <w:sz w:val="24"/>
          <w:szCs w:val="24"/>
        </w:rPr>
        <w:t>ачери</w:t>
      </w:r>
      <w:proofErr w:type="spellEnd"/>
      <w:r w:rsidRPr="00533D3A">
        <w:rPr>
          <w:sz w:val="24"/>
          <w:szCs w:val="24"/>
        </w:rPr>
        <w:t xml:space="preserve">-биатлон, фристайл, сноуборд, </w:t>
      </w:r>
      <w:proofErr w:type="spellStart"/>
      <w:r w:rsidRPr="00533D3A">
        <w:rPr>
          <w:sz w:val="24"/>
          <w:szCs w:val="24"/>
        </w:rPr>
        <w:t>ски</w:t>
      </w:r>
      <w:proofErr w:type="spellEnd"/>
      <w:r w:rsidRPr="00533D3A">
        <w:rPr>
          <w:sz w:val="24"/>
          <w:szCs w:val="24"/>
        </w:rPr>
        <w:t>-кросс, водное поло, плавание, хоккей с шайбой, фигурное катание, конько</w:t>
      </w:r>
      <w:r w:rsidRPr="00533D3A">
        <w:rPr>
          <w:sz w:val="24"/>
          <w:szCs w:val="24"/>
        </w:rPr>
        <w:softHyphen/>
        <w:t>бежный спорт, футбол, легкая атлетика, волейбол, баскетбол, греко-римская борьба, бокс, ушу, спортивные бальные танцы, лыжный туризм, горный тури</w:t>
      </w:r>
      <w:r>
        <w:rPr>
          <w:sz w:val="24"/>
          <w:szCs w:val="24"/>
        </w:rPr>
        <w:t>зм, туристско-краеведческое</w:t>
      </w:r>
      <w:r w:rsidRPr="00533D3A">
        <w:rPr>
          <w:sz w:val="24"/>
          <w:szCs w:val="24"/>
        </w:rPr>
        <w:t>.</w:t>
      </w:r>
      <w:proofErr w:type="gramEnd"/>
    </w:p>
    <w:p w:rsidR="00160EB0" w:rsidRPr="00533D3A" w:rsidRDefault="00160EB0" w:rsidP="00533D3A">
      <w:pPr>
        <w:pStyle w:val="3"/>
        <w:shd w:val="clear" w:color="auto" w:fill="auto"/>
        <w:tabs>
          <w:tab w:val="left" w:pos="1126"/>
        </w:tabs>
        <w:spacing w:after="0" w:line="240" w:lineRule="auto"/>
        <w:ind w:right="20" w:firstLine="709"/>
        <w:contextualSpacing/>
        <w:jc w:val="both"/>
        <w:rPr>
          <w:sz w:val="24"/>
          <w:szCs w:val="24"/>
        </w:rPr>
      </w:pPr>
      <w:r w:rsidRPr="00533D3A">
        <w:rPr>
          <w:sz w:val="24"/>
          <w:szCs w:val="24"/>
        </w:rPr>
        <w:t xml:space="preserve">Воспитанники учреждений дополнительного образования детей </w:t>
      </w:r>
      <w:r>
        <w:rPr>
          <w:sz w:val="24"/>
          <w:szCs w:val="24"/>
        </w:rPr>
        <w:t>округа</w:t>
      </w:r>
      <w:r w:rsidRPr="00533D3A">
        <w:rPr>
          <w:sz w:val="24"/>
          <w:szCs w:val="24"/>
        </w:rPr>
        <w:t xml:space="preserve"> ежегодно становятся победителями региональных, российских и международных соревнований.</w:t>
      </w:r>
    </w:p>
    <w:p w:rsidR="00160EB0" w:rsidRPr="00533D3A" w:rsidRDefault="00160EB0" w:rsidP="00572B7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5. </w:t>
      </w:r>
      <w:r w:rsidRPr="00533D3A">
        <w:rPr>
          <w:rFonts w:ascii="Times New Roman" w:hAnsi="Times New Roman"/>
          <w:spacing w:val="-2"/>
          <w:sz w:val="24"/>
          <w:szCs w:val="24"/>
        </w:rPr>
        <w:t>Вместе с тем, объем выполненных работ недостаточен, проблем</w:t>
      </w:r>
      <w:r>
        <w:rPr>
          <w:rFonts w:ascii="Times New Roman" w:hAnsi="Times New Roman"/>
          <w:spacing w:val="-2"/>
          <w:sz w:val="24"/>
          <w:szCs w:val="24"/>
        </w:rPr>
        <w:t>ы</w:t>
      </w:r>
      <w:r w:rsidRPr="00533D3A">
        <w:rPr>
          <w:rFonts w:ascii="Times New Roman" w:hAnsi="Times New Roman"/>
          <w:spacing w:val="-2"/>
          <w:sz w:val="24"/>
          <w:szCs w:val="24"/>
        </w:rPr>
        <w:t xml:space="preserve"> остаются:</w:t>
      </w:r>
    </w:p>
    <w:p w:rsidR="00160EB0" w:rsidRPr="00533D3A" w:rsidRDefault="00160EB0" w:rsidP="00533D3A">
      <w:pPr>
        <w:shd w:val="clear" w:color="auto" w:fill="FFFFFF"/>
        <w:tabs>
          <w:tab w:val="left" w:pos="1181"/>
        </w:tabs>
        <w:spacing w:after="0" w:line="240" w:lineRule="auto"/>
        <w:ind w:right="-1" w:firstLine="709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pacing w:val="-16"/>
          <w:sz w:val="24"/>
          <w:szCs w:val="24"/>
        </w:rPr>
        <w:t>1)</w:t>
      </w:r>
      <w:r w:rsidRPr="00533D3A">
        <w:rPr>
          <w:rFonts w:ascii="Times New Roman" w:hAnsi="Times New Roman"/>
          <w:spacing w:val="-1"/>
          <w:sz w:val="24"/>
          <w:szCs w:val="24"/>
        </w:rPr>
        <w:t>высокий уровень износа зданий, инженерных коммуникаций;</w:t>
      </w:r>
    </w:p>
    <w:p w:rsidR="00160EB0" w:rsidRPr="00533D3A" w:rsidRDefault="00160EB0" w:rsidP="00533D3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pacing w:val="-2"/>
          <w:sz w:val="24"/>
          <w:szCs w:val="24"/>
        </w:rPr>
        <w:t>2) в зданиях учреждени</w:t>
      </w:r>
      <w:r>
        <w:rPr>
          <w:rFonts w:ascii="Times New Roman" w:hAnsi="Times New Roman"/>
          <w:spacing w:val="-2"/>
          <w:sz w:val="24"/>
          <w:szCs w:val="24"/>
        </w:rPr>
        <w:t>й</w:t>
      </w:r>
      <w:r w:rsidRPr="00533D3A">
        <w:rPr>
          <w:rFonts w:ascii="Times New Roman" w:hAnsi="Times New Roman"/>
          <w:spacing w:val="-2"/>
          <w:sz w:val="24"/>
          <w:szCs w:val="24"/>
        </w:rPr>
        <w:t xml:space="preserve"> дополнительного образования необходимо продолжить работу </w:t>
      </w:r>
      <w:r w:rsidRPr="00533D3A">
        <w:rPr>
          <w:rFonts w:ascii="Times New Roman" w:hAnsi="Times New Roman"/>
          <w:spacing w:val="-1"/>
          <w:sz w:val="24"/>
          <w:szCs w:val="24"/>
        </w:rPr>
        <w:t>по ремонту кровель, фасадов, внутренних помещений, инженерных сетей;</w:t>
      </w:r>
    </w:p>
    <w:p w:rsidR="00160EB0" w:rsidRPr="00533D3A" w:rsidRDefault="00160EB0" w:rsidP="00DC5789">
      <w:pPr>
        <w:shd w:val="clear" w:color="auto" w:fill="FFFFFF"/>
        <w:tabs>
          <w:tab w:val="left" w:pos="163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pacing w:val="-9"/>
          <w:sz w:val="24"/>
          <w:szCs w:val="24"/>
        </w:rPr>
        <w:t xml:space="preserve">3) </w:t>
      </w:r>
      <w:r w:rsidRPr="00533D3A">
        <w:rPr>
          <w:rFonts w:ascii="Times New Roman" w:hAnsi="Times New Roman"/>
          <w:sz w:val="24"/>
          <w:szCs w:val="24"/>
        </w:rPr>
        <w:t>недостаточный    уровень    пожарной    безопасности    зданий    учреждений дополнительного образования.</w:t>
      </w:r>
    </w:p>
    <w:p w:rsidR="00160EB0" w:rsidRPr="00533D3A" w:rsidRDefault="00160EB0" w:rsidP="00533D3A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-12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Реализация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533D3A">
        <w:rPr>
          <w:rFonts w:ascii="Times New Roman" w:hAnsi="Times New Roman"/>
          <w:sz w:val="24"/>
          <w:szCs w:val="24"/>
        </w:rPr>
        <w:t>рограммы позволит повысить качество образовательных услуг и спортивно-оздоровительных мероприятий за счет более комфортных условий их предостав</w:t>
      </w:r>
      <w:r w:rsidRPr="00533D3A">
        <w:rPr>
          <w:rFonts w:ascii="Times New Roman" w:hAnsi="Times New Roman"/>
          <w:sz w:val="24"/>
          <w:szCs w:val="24"/>
        </w:rPr>
        <w:softHyphen/>
      </w:r>
      <w:r w:rsidRPr="00533D3A">
        <w:rPr>
          <w:rFonts w:ascii="Times New Roman" w:hAnsi="Times New Roman"/>
          <w:spacing w:val="-1"/>
          <w:sz w:val="24"/>
          <w:szCs w:val="24"/>
        </w:rPr>
        <w:t xml:space="preserve">ления и сократит возможные риски возникновения пожаров, гибели и травматизма людей, </w:t>
      </w:r>
      <w:r w:rsidRPr="00533D3A">
        <w:rPr>
          <w:rFonts w:ascii="Times New Roman" w:hAnsi="Times New Roman"/>
          <w:sz w:val="24"/>
          <w:szCs w:val="24"/>
        </w:rPr>
        <w:t>материальных потерь от огня.</w:t>
      </w:r>
    </w:p>
    <w:p w:rsidR="00160EB0" w:rsidRDefault="00160EB0" w:rsidP="00385A5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5AED">
        <w:rPr>
          <w:rFonts w:ascii="Times New Roman" w:hAnsi="Times New Roman"/>
          <w:spacing w:val="-1"/>
          <w:sz w:val="24"/>
          <w:szCs w:val="24"/>
        </w:rPr>
        <w:t xml:space="preserve">Одним из условий, обеспечивающих качественное и безопасное проведение </w:t>
      </w:r>
      <w:r w:rsidRPr="001A5AED">
        <w:rPr>
          <w:rFonts w:ascii="Times New Roman" w:hAnsi="Times New Roman"/>
          <w:spacing w:val="-2"/>
          <w:sz w:val="24"/>
          <w:szCs w:val="24"/>
        </w:rPr>
        <w:t xml:space="preserve">учебно-воспитательного и спортивно-оздоровительного процессов, отвечающих требованиям </w:t>
      </w:r>
      <w:r w:rsidRPr="001A5AED">
        <w:rPr>
          <w:rFonts w:ascii="Times New Roman" w:hAnsi="Times New Roman"/>
          <w:spacing w:val="-1"/>
          <w:sz w:val="24"/>
          <w:szCs w:val="24"/>
        </w:rPr>
        <w:t xml:space="preserve">современного развития дополнительного образования, является своевременное проведение ремонтных работ зданий, инженерных коммуникаций, осуществление противопожарных </w:t>
      </w:r>
      <w:r w:rsidRPr="001A5AED">
        <w:rPr>
          <w:rFonts w:ascii="Times New Roman" w:hAnsi="Times New Roman"/>
          <w:sz w:val="24"/>
          <w:szCs w:val="24"/>
        </w:rPr>
        <w:t>мероприятий.</w:t>
      </w:r>
      <w:proofErr w:type="gramEnd"/>
    </w:p>
    <w:p w:rsidR="00160EB0" w:rsidRPr="00572B73" w:rsidRDefault="00160EB0" w:rsidP="00572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 xml:space="preserve">Важным условием успешной реализации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 является компонент управления рисками с целью минимизации их влияния</w:t>
      </w:r>
      <w:r>
        <w:rPr>
          <w:rFonts w:ascii="Times New Roman" w:hAnsi="Times New Roman"/>
          <w:sz w:val="24"/>
          <w:szCs w:val="24"/>
        </w:rPr>
        <w:t xml:space="preserve"> на достижение целей муниципальной программы.</w:t>
      </w:r>
    </w:p>
    <w:p w:rsidR="00160EB0" w:rsidRPr="00662DFA" w:rsidRDefault="00160EB0" w:rsidP="00360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lastRenderedPageBreak/>
        <w:t xml:space="preserve">Экономические риски могут также повлечь изменения стоимости предоставления государственных (муниципальных) услуг (выполнения работ), что может негативно сказаться на структуре потребительских предпочтений населения </w:t>
      </w:r>
      <w:r>
        <w:rPr>
          <w:rFonts w:ascii="Times New Roman" w:hAnsi="Times New Roman"/>
          <w:sz w:val="24"/>
          <w:szCs w:val="24"/>
        </w:rPr>
        <w:t>Златоустовского городского округа</w:t>
      </w:r>
      <w:r w:rsidRPr="00662DFA">
        <w:rPr>
          <w:rFonts w:ascii="Times New Roman" w:hAnsi="Times New Roman"/>
          <w:sz w:val="24"/>
          <w:szCs w:val="24"/>
        </w:rPr>
        <w:t>.</w:t>
      </w:r>
    </w:p>
    <w:p w:rsidR="00160EB0" w:rsidRPr="00662DFA" w:rsidRDefault="00160EB0" w:rsidP="00360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>Операционные риски, связаны с несовершенством системы управления, недостаточной технической и нормативной правовой поддержкой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рограммы. Эти риски могут привести к нарушению сроков выполнения мероприятий и достижения запланированных результатов.</w:t>
      </w:r>
    </w:p>
    <w:p w:rsidR="00160EB0" w:rsidRPr="00662DFA" w:rsidRDefault="00160EB0" w:rsidP="00360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 xml:space="preserve">Риски ухудшения международных или межрегиональных отношений в области физической культуры и спорта. Эти риски могут привести к резкому уменьшению объема получаемой информации, а также снижению возможностей </w:t>
      </w:r>
      <w:r>
        <w:rPr>
          <w:rFonts w:ascii="Times New Roman" w:hAnsi="Times New Roman"/>
          <w:sz w:val="24"/>
          <w:szCs w:val="24"/>
        </w:rPr>
        <w:t>округа</w:t>
      </w:r>
      <w:r w:rsidRPr="00662DFA">
        <w:rPr>
          <w:rFonts w:ascii="Times New Roman" w:hAnsi="Times New Roman"/>
          <w:sz w:val="24"/>
          <w:szCs w:val="24"/>
        </w:rPr>
        <w:t xml:space="preserve"> в проведении физкультурных и спортивных мероприятий.</w:t>
      </w:r>
    </w:p>
    <w:p w:rsidR="00160EB0" w:rsidRPr="00662DFA" w:rsidRDefault="00160EB0" w:rsidP="00360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>Техногенные и экологические риски, связанные с возникновением крупной техногенно</w:t>
      </w:r>
      <w:r>
        <w:rPr>
          <w:rFonts w:ascii="Times New Roman" w:hAnsi="Times New Roman"/>
          <w:sz w:val="24"/>
          <w:szCs w:val="24"/>
        </w:rPr>
        <w:t xml:space="preserve">й или экологической катастрофы, </w:t>
      </w:r>
      <w:r w:rsidRPr="00662DFA">
        <w:rPr>
          <w:rFonts w:ascii="Times New Roman" w:hAnsi="Times New Roman"/>
          <w:sz w:val="24"/>
          <w:szCs w:val="24"/>
        </w:rPr>
        <w:t>могут привести к отвлечению средств от финансирования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 xml:space="preserve">рограммы в пользу других направлений развития </w:t>
      </w:r>
      <w:r>
        <w:rPr>
          <w:rFonts w:ascii="Times New Roman" w:hAnsi="Times New Roman"/>
          <w:sz w:val="24"/>
          <w:szCs w:val="24"/>
        </w:rPr>
        <w:t>округа</w:t>
      </w:r>
      <w:r w:rsidRPr="00662DFA">
        <w:rPr>
          <w:rFonts w:ascii="Times New Roman" w:hAnsi="Times New Roman"/>
          <w:sz w:val="24"/>
          <w:szCs w:val="24"/>
        </w:rPr>
        <w:t xml:space="preserve"> и переориентации на ликвидацию последствий катастрофы.</w:t>
      </w:r>
    </w:p>
    <w:p w:rsidR="00160EB0" w:rsidRPr="00662DFA" w:rsidRDefault="00160EB0" w:rsidP="00360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1B4">
        <w:rPr>
          <w:rFonts w:ascii="Times New Roman" w:hAnsi="Times New Roman"/>
          <w:sz w:val="24"/>
          <w:szCs w:val="24"/>
        </w:rPr>
        <w:t>Риски финансовой необеспеченности, связанн</w:t>
      </w:r>
      <w:r>
        <w:rPr>
          <w:rFonts w:ascii="Times New Roman" w:hAnsi="Times New Roman"/>
          <w:sz w:val="24"/>
          <w:szCs w:val="24"/>
        </w:rPr>
        <w:t>ые</w:t>
      </w:r>
      <w:r w:rsidRPr="003601B4">
        <w:rPr>
          <w:rFonts w:ascii="Times New Roman" w:hAnsi="Times New Roman"/>
          <w:sz w:val="24"/>
          <w:szCs w:val="24"/>
        </w:rPr>
        <w:t xml:space="preserve"> с недостаточностью бюджетных средств на реализацию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36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3601B4">
        <w:rPr>
          <w:rFonts w:ascii="Times New Roman" w:hAnsi="Times New Roman"/>
          <w:sz w:val="24"/>
          <w:szCs w:val="24"/>
        </w:rPr>
        <w:t>рограммы</w:t>
      </w:r>
      <w:r>
        <w:rPr>
          <w:rFonts w:ascii="Times New Roman" w:hAnsi="Times New Roman"/>
          <w:sz w:val="24"/>
          <w:szCs w:val="24"/>
        </w:rPr>
        <w:t>,</w:t>
      </w:r>
      <w:r w:rsidRPr="003601B4">
        <w:rPr>
          <w:rFonts w:ascii="Times New Roman" w:hAnsi="Times New Roman"/>
          <w:sz w:val="24"/>
          <w:szCs w:val="24"/>
        </w:rPr>
        <w:t xml:space="preserve"> могут привести к не достижению запланированных показателей (индикаторов), нарушению сроков выполнения мероприятий, отрицательной динамике показателей и ухудшению рейтинговой ситуации округа.</w:t>
      </w:r>
    </w:p>
    <w:p w:rsidR="00160EB0" w:rsidRPr="00087029" w:rsidRDefault="00160EB0" w:rsidP="003601B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160EB0" w:rsidRPr="00087029" w:rsidRDefault="00160EB0" w:rsidP="00385A5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533D3A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Style w:val="a8"/>
          <w:b w:val="0"/>
          <w:sz w:val="24"/>
          <w:szCs w:val="24"/>
        </w:rPr>
        <w:t xml:space="preserve">Раздел </w:t>
      </w:r>
      <w:r>
        <w:rPr>
          <w:rStyle w:val="a8"/>
          <w:b w:val="0"/>
          <w:sz w:val="24"/>
          <w:szCs w:val="24"/>
        </w:rPr>
        <w:t>2</w:t>
      </w:r>
      <w:r w:rsidRPr="00533D3A">
        <w:rPr>
          <w:rStyle w:val="a8"/>
          <w:b w:val="0"/>
          <w:sz w:val="24"/>
          <w:szCs w:val="24"/>
        </w:rPr>
        <w:t>.</w:t>
      </w:r>
      <w:r w:rsidRPr="008951A3">
        <w:rPr>
          <w:rFonts w:ascii="Times New Roman" w:hAnsi="Times New Roman"/>
          <w:sz w:val="24"/>
          <w:szCs w:val="24"/>
        </w:rPr>
        <w:t>Приоритеты</w:t>
      </w:r>
      <w:r w:rsidRPr="00533D3A">
        <w:rPr>
          <w:rFonts w:ascii="Times New Roman" w:hAnsi="Times New Roman"/>
          <w:sz w:val="24"/>
          <w:szCs w:val="24"/>
        </w:rPr>
        <w:t xml:space="preserve"> и цели муниципальной политики в сфере физической культуры, спорта и туризма социально-экономического разв</w:t>
      </w:r>
      <w:r>
        <w:rPr>
          <w:rFonts w:ascii="Times New Roman" w:hAnsi="Times New Roman"/>
          <w:sz w:val="24"/>
          <w:szCs w:val="24"/>
        </w:rPr>
        <w:t xml:space="preserve">ития </w:t>
      </w:r>
      <w:r w:rsidRPr="00533D3A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>, описание основных целей и задач муниципальной программы.</w:t>
      </w:r>
    </w:p>
    <w:p w:rsidR="00160EB0" w:rsidRPr="00533D3A" w:rsidRDefault="00160EB0" w:rsidP="00533D3A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2234BF">
      <w:pPr>
        <w:pStyle w:val="3"/>
        <w:shd w:val="clear" w:color="auto" w:fill="auto"/>
        <w:spacing w:after="0" w:line="240" w:lineRule="auto"/>
        <w:ind w:left="20" w:firstLine="709"/>
        <w:rPr>
          <w:sz w:val="24"/>
          <w:szCs w:val="24"/>
        </w:rPr>
      </w:pPr>
      <w:r w:rsidRPr="00533D3A">
        <w:rPr>
          <w:sz w:val="24"/>
          <w:szCs w:val="24"/>
        </w:rPr>
        <w:t xml:space="preserve">Основные цели и задачи </w:t>
      </w:r>
      <w:r>
        <w:rPr>
          <w:sz w:val="24"/>
          <w:szCs w:val="24"/>
        </w:rPr>
        <w:t>муниципальной программы.</w:t>
      </w:r>
    </w:p>
    <w:p w:rsidR="00160EB0" w:rsidRDefault="00160EB0" w:rsidP="00533D3A">
      <w:pPr>
        <w:shd w:val="clear" w:color="auto" w:fill="FFFFFF"/>
        <w:suppressAutoHyphens/>
        <w:spacing w:after="0" w:line="240" w:lineRule="auto"/>
        <w:ind w:right="45"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6. Цели муниципальной программы: </w:t>
      </w:r>
    </w:p>
    <w:p w:rsidR="00160EB0" w:rsidRPr="009D7982" w:rsidRDefault="00160EB0" w:rsidP="00E860F4">
      <w:pPr>
        <w:pStyle w:val="a4"/>
        <w:tabs>
          <w:tab w:val="left" w:leader="underscore" w:pos="3000"/>
          <w:tab w:val="left" w:pos="3362"/>
        </w:tabs>
        <w:spacing w:after="0" w:line="240" w:lineRule="auto"/>
        <w:ind w:left="709" w:hanging="283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1) р</w:t>
      </w:r>
      <w:r w:rsidRPr="009D7982">
        <w:rPr>
          <w:rFonts w:ascii="Times New Roman" w:hAnsi="Times New Roman"/>
          <w:spacing w:val="-2"/>
          <w:sz w:val="24"/>
          <w:szCs w:val="24"/>
        </w:rPr>
        <w:t>еализация на территории округа государственной политики в сфере физической культуры, спорта и туризма</w:t>
      </w:r>
      <w:r>
        <w:rPr>
          <w:rFonts w:ascii="Times New Roman" w:hAnsi="Times New Roman"/>
          <w:spacing w:val="-2"/>
          <w:sz w:val="24"/>
          <w:szCs w:val="24"/>
        </w:rPr>
        <w:t>;</w:t>
      </w:r>
    </w:p>
    <w:p w:rsidR="00160EB0" w:rsidRDefault="00160EB0" w:rsidP="00E860F4">
      <w:pPr>
        <w:tabs>
          <w:tab w:val="left" w:leader="underscore" w:pos="3000"/>
          <w:tab w:val="left" w:pos="3362"/>
        </w:tabs>
        <w:spacing w:after="0" w:line="240" w:lineRule="auto"/>
        <w:ind w:left="709" w:hanging="283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2) повышение качества и доступности дополнительного образования, устойчивое развитие системы дополнительного образования в интересах формирования духовно-богатой, физически здоровой, социально активной творческой личности ребенка;</w:t>
      </w:r>
    </w:p>
    <w:p w:rsidR="00160EB0" w:rsidRPr="009D7982" w:rsidRDefault="00160EB0" w:rsidP="00E860F4">
      <w:pPr>
        <w:tabs>
          <w:tab w:val="left" w:leader="underscore" w:pos="3000"/>
          <w:tab w:val="left" w:pos="3362"/>
        </w:tabs>
        <w:spacing w:after="0" w:line="240" w:lineRule="auto"/>
        <w:ind w:left="709" w:hanging="283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3) обеспечение качественного и безопасного проведения учебно-воспитательного и спортивно-оздоровительного процессов, отвечающих требованиям федеральных стандартов;</w:t>
      </w:r>
    </w:p>
    <w:p w:rsidR="00160EB0" w:rsidRDefault="00160EB0" w:rsidP="00E860F4">
      <w:pPr>
        <w:tabs>
          <w:tab w:val="left" w:leader="underscore" w:pos="3000"/>
          <w:tab w:val="left" w:pos="3362"/>
        </w:tabs>
        <w:spacing w:after="0" w:line="240" w:lineRule="auto"/>
        <w:ind w:left="709" w:hanging="283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4) создание условий, обеспечивающих возможность для граждан округа вести здоровый образ жизни, систематически заниматься физической культурой, спортом и туризмом;</w:t>
      </w:r>
    </w:p>
    <w:p w:rsidR="00160EB0" w:rsidRDefault="00160EB0" w:rsidP="00E860F4">
      <w:pPr>
        <w:shd w:val="clear" w:color="auto" w:fill="FFFFFF"/>
        <w:suppressAutoHyphens/>
        <w:spacing w:after="0" w:line="240" w:lineRule="auto"/>
        <w:ind w:left="709" w:right="45" w:hanging="28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5)  развитие физического воспитания населения, популяризация массовых видов спорта и приобщение жителей Златоустовского городского круга к регулярным занятиям физической культурой, спортом и туризмом.</w:t>
      </w:r>
    </w:p>
    <w:p w:rsidR="00160EB0" w:rsidRDefault="00160EB0" w:rsidP="00E860F4">
      <w:pPr>
        <w:shd w:val="clear" w:color="auto" w:fill="FFFFFF"/>
        <w:suppressAutoHyphens/>
        <w:spacing w:after="0" w:line="240" w:lineRule="auto"/>
        <w:ind w:left="709" w:right="45" w:hanging="28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</w:p>
    <w:p w:rsidR="00160EB0" w:rsidRPr="00533D3A" w:rsidRDefault="00160EB0" w:rsidP="00533D3A">
      <w:pPr>
        <w:shd w:val="clear" w:color="auto" w:fill="FFFFFF"/>
        <w:suppressAutoHyphens/>
        <w:spacing w:after="0" w:line="240" w:lineRule="auto"/>
        <w:ind w:right="45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533D3A">
        <w:rPr>
          <w:rFonts w:ascii="Times New Roman" w:hAnsi="Times New Roman"/>
          <w:sz w:val="24"/>
          <w:szCs w:val="24"/>
        </w:rPr>
        <w:t>Задачи для решения поставленн</w:t>
      </w:r>
      <w:r>
        <w:rPr>
          <w:rFonts w:ascii="Times New Roman" w:hAnsi="Times New Roman"/>
          <w:sz w:val="24"/>
          <w:szCs w:val="24"/>
        </w:rPr>
        <w:t>ых</w:t>
      </w:r>
      <w:r w:rsidRPr="00533D3A">
        <w:rPr>
          <w:rFonts w:ascii="Times New Roman" w:hAnsi="Times New Roman"/>
          <w:sz w:val="24"/>
          <w:szCs w:val="24"/>
        </w:rPr>
        <w:t xml:space="preserve"> цел</w:t>
      </w:r>
      <w:r>
        <w:rPr>
          <w:rFonts w:ascii="Times New Roman" w:hAnsi="Times New Roman"/>
          <w:sz w:val="24"/>
          <w:szCs w:val="24"/>
        </w:rPr>
        <w:t>ей</w:t>
      </w:r>
      <w:r w:rsidRPr="00DE14A4">
        <w:rPr>
          <w:rFonts w:ascii="Times New Roman" w:hAnsi="Times New Roman"/>
          <w:sz w:val="24"/>
          <w:szCs w:val="24"/>
        </w:rPr>
        <w:t>:</w:t>
      </w:r>
    </w:p>
    <w:p w:rsidR="00160EB0" w:rsidRPr="0032211A" w:rsidRDefault="00160EB0" w:rsidP="004E6FC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2211A">
        <w:rPr>
          <w:rFonts w:ascii="Times New Roman" w:hAnsi="Times New Roman"/>
          <w:sz w:val="24"/>
          <w:szCs w:val="24"/>
        </w:rPr>
        <w:t>овершенствование нормативно-правового обеспечения системы дополнительного образования детей округа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32211A" w:rsidRDefault="00160EB0" w:rsidP="002446B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2211A">
        <w:rPr>
          <w:rFonts w:ascii="Times New Roman" w:hAnsi="Times New Roman"/>
          <w:sz w:val="24"/>
          <w:szCs w:val="24"/>
        </w:rPr>
        <w:t>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32211A" w:rsidRDefault="00160EB0" w:rsidP="00207725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2211A">
        <w:rPr>
          <w:rFonts w:ascii="Times New Roman" w:hAnsi="Times New Roman"/>
          <w:sz w:val="24"/>
          <w:szCs w:val="24"/>
        </w:rPr>
        <w:t>беспечение современного качества, доступности и эффективности дополнительного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160EB0" w:rsidRPr="00207725" w:rsidRDefault="00160EB0" w:rsidP="008C7704">
      <w:pPr>
        <w:pStyle w:val="a4"/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>п</w:t>
      </w:r>
      <w:r w:rsidRPr="005807D9">
        <w:rPr>
          <w:rFonts w:ascii="Times New Roman" w:hAnsi="Times New Roman"/>
          <w:spacing w:val="-1"/>
          <w:sz w:val="24"/>
          <w:szCs w:val="24"/>
        </w:rPr>
        <w:t>риведение зданий учреждений дополнительного образования в соответствие с действующими са</w:t>
      </w:r>
      <w:r>
        <w:rPr>
          <w:rFonts w:ascii="Times New Roman" w:hAnsi="Times New Roman"/>
          <w:spacing w:val="-1"/>
          <w:sz w:val="24"/>
          <w:szCs w:val="24"/>
        </w:rPr>
        <w:t xml:space="preserve">нитарно-гигиеническими нормами, а так же </w:t>
      </w:r>
      <w:r w:rsidRPr="00207725">
        <w:rPr>
          <w:rFonts w:ascii="Times New Roman" w:hAnsi="Times New Roman"/>
          <w:spacing w:val="-1"/>
          <w:sz w:val="24"/>
          <w:szCs w:val="24"/>
        </w:rPr>
        <w:t>требованиям пожарной безопасности здани</w:t>
      </w:r>
      <w:r>
        <w:rPr>
          <w:rFonts w:ascii="Times New Roman" w:hAnsi="Times New Roman"/>
          <w:spacing w:val="-1"/>
          <w:sz w:val="24"/>
          <w:szCs w:val="24"/>
        </w:rPr>
        <w:t>й;</w:t>
      </w:r>
    </w:p>
    <w:p w:rsidR="00160EB0" w:rsidRPr="0032211A" w:rsidRDefault="00160EB0" w:rsidP="002446BE">
      <w:pPr>
        <w:pStyle w:val="a4"/>
        <w:numPr>
          <w:ilvl w:val="0"/>
          <w:numId w:val="7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2211A">
        <w:rPr>
          <w:rFonts w:ascii="Times New Roman" w:hAnsi="Times New Roman"/>
          <w:sz w:val="24"/>
          <w:szCs w:val="24"/>
        </w:rPr>
        <w:t>овышение интереса различных категорий жителей округа к занятиям физической культурой и спортом</w:t>
      </w:r>
      <w:r>
        <w:rPr>
          <w:rFonts w:ascii="Times New Roman" w:hAnsi="Times New Roman"/>
          <w:sz w:val="24"/>
          <w:szCs w:val="24"/>
        </w:rPr>
        <w:t>.</w:t>
      </w:r>
    </w:p>
    <w:p w:rsidR="00160EB0" w:rsidRDefault="00160EB0" w:rsidP="002446BE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 числу приоритетных направлений развития физической культуры и спорта на территории округа относятся:</w:t>
      </w:r>
    </w:p>
    <w:p w:rsidR="00160EB0" w:rsidRDefault="00160EB0" w:rsidP="002446BE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вовлечение граждан в регулярные занятия физической культурой и спортом, прежде всего детей и молодежи;</w:t>
      </w:r>
    </w:p>
    <w:p w:rsidR="00160EB0" w:rsidRDefault="00160EB0" w:rsidP="002446BE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повышение доступности объектов спорта, в том числе для лиц с ограниченными возможностями здоровья и инвалидов;</w:t>
      </w:r>
    </w:p>
    <w:p w:rsidR="00160EB0" w:rsidRDefault="00160EB0" w:rsidP="0038717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развитие спорта высших достижений и совершенствование системы управления физической культурой и спортом;</w:t>
      </w:r>
    </w:p>
    <w:p w:rsidR="00160EB0" w:rsidRDefault="00160EB0" w:rsidP="002234BF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развитие инфраструктуры физической культуры и спорта.</w:t>
      </w:r>
    </w:p>
    <w:p w:rsidR="00160EB0" w:rsidRPr="00533D3A" w:rsidRDefault="00160EB0" w:rsidP="002234BF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both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D543C0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252"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Style w:val="a8"/>
          <w:b w:val="0"/>
          <w:sz w:val="24"/>
          <w:szCs w:val="24"/>
        </w:rPr>
        <w:t xml:space="preserve">Раздел </w:t>
      </w:r>
      <w:r>
        <w:rPr>
          <w:rStyle w:val="a8"/>
          <w:b w:val="0"/>
          <w:sz w:val="24"/>
          <w:szCs w:val="24"/>
        </w:rPr>
        <w:t>3</w:t>
      </w:r>
      <w:r w:rsidRPr="00533D3A">
        <w:rPr>
          <w:rStyle w:val="a8"/>
          <w:b w:val="0"/>
          <w:sz w:val="24"/>
          <w:szCs w:val="24"/>
        </w:rPr>
        <w:t>.</w:t>
      </w:r>
      <w:r w:rsidRPr="00533D3A">
        <w:rPr>
          <w:rFonts w:ascii="Times New Roman" w:hAnsi="Times New Roman"/>
          <w:sz w:val="24"/>
          <w:szCs w:val="24"/>
        </w:rPr>
        <w:t>Прогноз конечных результатов муниципальной программы</w:t>
      </w:r>
      <w:r>
        <w:rPr>
          <w:rFonts w:ascii="Times New Roman" w:hAnsi="Times New Roman"/>
          <w:sz w:val="24"/>
          <w:szCs w:val="24"/>
        </w:rPr>
        <w:t>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физической культуры, спорта и туризма</w:t>
      </w:r>
    </w:p>
    <w:p w:rsidR="00160EB0" w:rsidRDefault="00160EB0" w:rsidP="00533D3A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left="851" w:right="252"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Pr="00572B73" w:rsidRDefault="00160EB0" w:rsidP="008207E9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572B73">
        <w:rPr>
          <w:rFonts w:ascii="Times New Roman" w:hAnsi="Times New Roman"/>
          <w:sz w:val="24"/>
          <w:szCs w:val="24"/>
        </w:rPr>
        <w:t>По итогам реализации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572B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72B73">
        <w:rPr>
          <w:rFonts w:ascii="Times New Roman" w:hAnsi="Times New Roman"/>
          <w:sz w:val="24"/>
          <w:szCs w:val="24"/>
        </w:rPr>
        <w:t>рограммы существенным образом повысится интерес населения к заняти</w:t>
      </w:r>
      <w:r>
        <w:rPr>
          <w:rFonts w:ascii="Times New Roman" w:hAnsi="Times New Roman"/>
          <w:sz w:val="24"/>
          <w:szCs w:val="24"/>
        </w:rPr>
        <w:t>ю</w:t>
      </w:r>
      <w:r w:rsidRPr="00572B73">
        <w:rPr>
          <w:rFonts w:ascii="Times New Roman" w:hAnsi="Times New Roman"/>
          <w:sz w:val="24"/>
          <w:szCs w:val="24"/>
        </w:rPr>
        <w:t xml:space="preserve"> физической культурой, спортом и туризмом, удовлетворить потребность в физической нагрузке. </w:t>
      </w:r>
    </w:p>
    <w:p w:rsidR="00160EB0" w:rsidRDefault="00160EB0" w:rsidP="00A31161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4"/>
          <w:szCs w:val="24"/>
        </w:rPr>
      </w:pPr>
      <w:r w:rsidRPr="00572B73">
        <w:rPr>
          <w:sz w:val="24"/>
          <w:szCs w:val="24"/>
        </w:rPr>
        <w:t>Основной с</w:t>
      </w:r>
      <w:r>
        <w:rPr>
          <w:sz w:val="24"/>
          <w:szCs w:val="24"/>
        </w:rPr>
        <w:t>оциальный эффект от реализации муниципальной п</w:t>
      </w:r>
      <w:r w:rsidRPr="00572B73">
        <w:rPr>
          <w:sz w:val="24"/>
          <w:szCs w:val="24"/>
        </w:rPr>
        <w:t>рограммы выразится в сокращении временной нетрудоспособности населения, связанной с заболеваниями.</w:t>
      </w:r>
    </w:p>
    <w:p w:rsidR="00160EB0" w:rsidRDefault="00160EB0" w:rsidP="00533D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533D3A">
        <w:rPr>
          <w:rFonts w:ascii="Times New Roman" w:hAnsi="Times New Roman"/>
          <w:sz w:val="24"/>
          <w:szCs w:val="24"/>
        </w:rPr>
        <w:t>Ожидаемые конечные результаты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533D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33D3A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 xml:space="preserve">представлены в таблице </w:t>
      </w:r>
      <w:r w:rsidRPr="00E77C1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160EB0" w:rsidRPr="00533D3A" w:rsidRDefault="00160EB0" w:rsidP="000F53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таблица 1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04"/>
        <w:gridCol w:w="992"/>
        <w:gridCol w:w="709"/>
        <w:gridCol w:w="709"/>
        <w:gridCol w:w="709"/>
        <w:gridCol w:w="2976"/>
      </w:tblGrid>
      <w:tr w:rsidR="00160EB0" w:rsidRPr="00AB0CE1" w:rsidTr="00264D7C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B0C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0C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83676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Единцы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160EB0" w:rsidRPr="00AB0CE1" w:rsidRDefault="00160EB0" w:rsidP="00AB5E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  <w:p w:rsidR="00160EB0" w:rsidRPr="00AB0CE1" w:rsidRDefault="00160EB0" w:rsidP="00AB5E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  <w:p w:rsidR="00160EB0" w:rsidRPr="00AB0CE1" w:rsidRDefault="00160EB0" w:rsidP="00AB5E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Показатели социально-экономического развития</w:t>
            </w:r>
          </w:p>
        </w:tc>
      </w:tr>
      <w:tr w:rsidR="00160EB0" w:rsidRPr="00AB0CE1" w:rsidTr="00264D7C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Доля населения Златоустовского городского округа, систематически </w:t>
            </w:r>
            <w:proofErr w:type="gramStart"/>
            <w:r w:rsidRPr="00AB0CE1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Уровень вовлеченности населения в занятия физической культурой и спортом</w:t>
            </w:r>
          </w:p>
        </w:tc>
      </w:tr>
      <w:tr w:rsidR="00160EB0" w:rsidRPr="00AB0CE1" w:rsidTr="008207E9">
        <w:trPr>
          <w:trHeight w:val="2958"/>
        </w:trPr>
        <w:tc>
          <w:tcPr>
            <w:tcW w:w="540" w:type="dxa"/>
            <w:tcBorders>
              <w:left w:val="single" w:sz="4" w:space="0" w:color="000000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4" w:type="dxa"/>
            <w:tcBorders>
              <w:left w:val="single" w:sz="4" w:space="0" w:color="000000"/>
            </w:tcBorders>
            <w:shd w:val="clear" w:color="auto" w:fill="FFFFFF"/>
          </w:tcPr>
          <w:p w:rsidR="00160EB0" w:rsidRPr="00AB0CE1" w:rsidRDefault="00160EB0" w:rsidP="00B93E8C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учреждений физической культуры и спорта от нормативной потребности:</w:t>
            </w:r>
          </w:p>
          <w:p w:rsidR="00160EB0" w:rsidRPr="00AB0CE1" w:rsidRDefault="00160EB0" w:rsidP="00B93E8C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     спортивными залами:</w:t>
            </w:r>
          </w:p>
          <w:p w:rsidR="00160EB0" w:rsidRPr="00AB0CE1" w:rsidRDefault="00160EB0" w:rsidP="00B93E8C">
            <w:pPr>
              <w:tabs>
                <w:tab w:val="left" w:pos="126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плавательными бассейнами:</w:t>
            </w:r>
          </w:p>
          <w:p w:rsidR="00160EB0" w:rsidRPr="00AB0CE1" w:rsidRDefault="00160EB0" w:rsidP="005C6ACD">
            <w:pPr>
              <w:tabs>
                <w:tab w:val="left" w:pos="1260"/>
              </w:tabs>
              <w:spacing w:after="0" w:line="24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плоскостными спортивными               сооружениями: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B93E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207E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207E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B93E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A73F5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</w:t>
            </w:r>
            <w:r w:rsidRPr="00AB0CE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0EB0" w:rsidRPr="00AB0CE1" w:rsidRDefault="00160EB0" w:rsidP="006A3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Создание условий для развития массовой физической культуры, профессионального спорта.</w:t>
            </w:r>
          </w:p>
        </w:tc>
      </w:tr>
      <w:tr w:rsidR="00160EB0" w:rsidRPr="00AB0CE1" w:rsidTr="00264D7C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AB5E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Количество физкультурно-массовых мероприятий среди всех категорий населения.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AB5E4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60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60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60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AB0CE1" w:rsidRDefault="00160EB0" w:rsidP="00A3116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Укрепление здоровья жителей округа</w:t>
            </w:r>
          </w:p>
        </w:tc>
      </w:tr>
      <w:tr w:rsidR="00160EB0" w:rsidRPr="00AB0CE1" w:rsidTr="00264D7C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AB5E42">
              <w:rPr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B5E42">
              <w:rPr>
                <w:rStyle w:val="9pt"/>
                <w:sz w:val="24"/>
                <w:szCs w:val="24"/>
              </w:rPr>
              <w:t>Количество выполненных (под</w:t>
            </w:r>
            <w:r w:rsidRPr="00AB5E42">
              <w:rPr>
                <w:rStyle w:val="9pt"/>
                <w:sz w:val="24"/>
                <w:szCs w:val="24"/>
              </w:rPr>
              <w:softHyphen/>
              <w:t>твержденных) спортивных раз</w:t>
            </w:r>
            <w:r w:rsidRPr="00AB5E42">
              <w:rPr>
                <w:rStyle w:val="9pt"/>
                <w:sz w:val="24"/>
                <w:szCs w:val="24"/>
              </w:rPr>
              <w:softHyphen/>
              <w:t>рядов и званий.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1650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1690</w:t>
            </w:r>
          </w:p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AB5E42" w:rsidRDefault="00160EB0" w:rsidP="00A3116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конкурентоспособности округа на региональных, Российских и международных соревнованиях</w:t>
            </w:r>
          </w:p>
        </w:tc>
      </w:tr>
      <w:tr w:rsidR="00160EB0" w:rsidRPr="00AB0CE1" w:rsidTr="00264D7C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B5E42">
              <w:rPr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5E42" w:rsidRDefault="00160EB0" w:rsidP="00C34D7E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9pt"/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 xml:space="preserve">Количество детей занимающихся в </w:t>
            </w:r>
            <w:r>
              <w:rPr>
                <w:sz w:val="24"/>
                <w:szCs w:val="24"/>
              </w:rPr>
              <w:t>спортивных школах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E979A9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979A9">
              <w:rPr>
                <w:sz w:val="24"/>
                <w:szCs w:val="24"/>
              </w:rPr>
              <w:t>4078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</w:t>
            </w:r>
          </w:p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вовлечения детей и молодежи в занятия физической культурой, воспитание физически развитого, здорового поколения</w:t>
            </w:r>
          </w:p>
        </w:tc>
      </w:tr>
      <w:tr w:rsidR="00160EB0" w:rsidRPr="00AB0CE1" w:rsidTr="00264D7C">
        <w:trPr>
          <w:trHeight w:val="1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AB5E42" w:rsidRDefault="00160EB0" w:rsidP="00E822EE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AB5E42">
              <w:rPr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AB5E42" w:rsidRDefault="00160EB0" w:rsidP="00A31161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Количество детей округа занимающихся спортивным туризмом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264D7C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5E42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264D7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006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color w:val="000000"/>
                <w:sz w:val="24"/>
                <w:szCs w:val="24"/>
              </w:rPr>
              <w:t>Уровень вовлечения населения в занятия туризмом</w:t>
            </w:r>
          </w:p>
        </w:tc>
      </w:tr>
    </w:tbl>
    <w:p w:rsidR="00160EB0" w:rsidRDefault="00160EB0" w:rsidP="003A15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EB0" w:rsidRDefault="00160EB0" w:rsidP="003A15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533D3A">
        <w:rPr>
          <w:rFonts w:ascii="Times New Roman" w:hAnsi="Times New Roman"/>
          <w:sz w:val="24"/>
          <w:szCs w:val="24"/>
        </w:rPr>
        <w:t>. Срок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в целом, контрольные этапы и сроки их реализации с указанием промежуточных индикативных показателей</w:t>
      </w:r>
      <w:r w:rsidRPr="00533D3A">
        <w:rPr>
          <w:rFonts w:ascii="Times New Roman" w:hAnsi="Times New Roman"/>
          <w:sz w:val="24"/>
          <w:szCs w:val="24"/>
        </w:rPr>
        <w:t>.</w:t>
      </w: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533D3A">
        <w:rPr>
          <w:rFonts w:ascii="Times New Roman" w:hAnsi="Times New Roman"/>
          <w:sz w:val="24"/>
          <w:szCs w:val="24"/>
        </w:rPr>
        <w:t xml:space="preserve">Сроки реализации </w:t>
      </w:r>
      <w:r>
        <w:rPr>
          <w:rFonts w:ascii="Times New Roman" w:hAnsi="Times New Roman"/>
          <w:sz w:val="24"/>
          <w:szCs w:val="24"/>
        </w:rPr>
        <w:t xml:space="preserve"> муниципальной п</w:t>
      </w:r>
      <w:r w:rsidRPr="00533D3A">
        <w:rPr>
          <w:rFonts w:ascii="Times New Roman" w:hAnsi="Times New Roman"/>
          <w:sz w:val="24"/>
          <w:szCs w:val="24"/>
        </w:rPr>
        <w:t>рограммы – 2014-2016 годы.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Контрольные этапы реализации муниципальной программы: 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этап – 2014 год;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этап – 2015 год;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этап – 2016 год.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160EB0" w:rsidRDefault="00160EB0" w:rsidP="00F92215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Промежуточные индикативные показатели представлены в таблице 2.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160EB0" w:rsidRPr="008609C5" w:rsidRDefault="00160EB0" w:rsidP="008609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таблица 2</w:t>
      </w:r>
    </w:p>
    <w:tbl>
      <w:tblPr>
        <w:tblW w:w="96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1280"/>
        <w:gridCol w:w="708"/>
        <w:gridCol w:w="851"/>
        <w:gridCol w:w="992"/>
        <w:gridCol w:w="889"/>
      </w:tblGrid>
      <w:tr w:rsidR="00160EB0" w:rsidRPr="00AB0CE1" w:rsidTr="003C49E7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B0C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0C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Индикативный показатель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Факт  2013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160EB0" w:rsidRPr="00AB0CE1" w:rsidRDefault="00160EB0" w:rsidP="003C49E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160EB0" w:rsidRPr="00AB0CE1" w:rsidRDefault="00160EB0" w:rsidP="003C49E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3C49E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160EB0" w:rsidRPr="00AB0CE1" w:rsidRDefault="00160EB0" w:rsidP="003C49E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60EB0" w:rsidRPr="00AB0CE1" w:rsidTr="00250472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Доля населения Златоустовского городского округа, систематически </w:t>
            </w:r>
            <w:proofErr w:type="gramStart"/>
            <w:r w:rsidRPr="00AB0CE1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  <w:r w:rsidRPr="00AB0CE1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спортом.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26,15</w:t>
            </w: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  <w:tr w:rsidR="00160EB0" w:rsidRPr="00AB0CE1" w:rsidTr="003C49E7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609C5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учреждений физической культуры и спорта от нормативной потребности:</w:t>
            </w:r>
          </w:p>
          <w:p w:rsidR="00160EB0" w:rsidRPr="00AB0CE1" w:rsidRDefault="00160EB0" w:rsidP="008609C5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 xml:space="preserve">      спортивными залами:</w:t>
            </w:r>
          </w:p>
          <w:p w:rsidR="00160EB0" w:rsidRPr="00AB0CE1" w:rsidRDefault="00160EB0" w:rsidP="008609C5">
            <w:pPr>
              <w:tabs>
                <w:tab w:val="left" w:pos="126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плавательными бассейнами:</w:t>
            </w:r>
          </w:p>
          <w:p w:rsidR="00160EB0" w:rsidRPr="00AB0CE1" w:rsidRDefault="00160EB0" w:rsidP="008609C5">
            <w:pPr>
              <w:tabs>
                <w:tab w:val="left" w:pos="126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плоскостными спортивными               сооружениями: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8609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160EB0" w:rsidRPr="00AB0CE1" w:rsidRDefault="00160EB0" w:rsidP="00AB5E4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AB5E4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6931D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AB5E4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60EB0" w:rsidRPr="00AB0CE1" w:rsidRDefault="00160EB0" w:rsidP="00AB5E4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160EB0" w:rsidRPr="00AB0CE1" w:rsidRDefault="00160EB0" w:rsidP="00AB5E4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0EB0" w:rsidRPr="00AB0CE1" w:rsidRDefault="00160EB0" w:rsidP="00A73F5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</w:t>
            </w:r>
            <w:r w:rsidRPr="00AB0CE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160EB0" w:rsidRPr="00AB0CE1" w:rsidTr="003C49E7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609C5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609C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Количество физкультурно-массовых мероприятий среди всех категорий населения.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D543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E822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22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22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E822E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</w:tr>
      <w:tr w:rsidR="00160EB0" w:rsidRPr="00AB0CE1" w:rsidTr="003C49E7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85318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FC62E8" w:rsidRDefault="00160EB0" w:rsidP="00885318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FC62E8">
              <w:rPr>
                <w:rStyle w:val="9pt"/>
                <w:sz w:val="24"/>
                <w:szCs w:val="24"/>
              </w:rPr>
              <w:t>Количество выполненных (под</w:t>
            </w:r>
            <w:r w:rsidRPr="00FC62E8">
              <w:rPr>
                <w:rStyle w:val="9pt"/>
                <w:sz w:val="24"/>
                <w:szCs w:val="24"/>
              </w:rPr>
              <w:softHyphen/>
              <w:t>твержденных) спортивных раз</w:t>
            </w:r>
            <w:r w:rsidRPr="00FC62E8">
              <w:rPr>
                <w:rStyle w:val="9pt"/>
                <w:sz w:val="24"/>
                <w:szCs w:val="24"/>
              </w:rPr>
              <w:softHyphen/>
              <w:t>рядов и званий.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88531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EE3EA4" w:rsidRDefault="00160EB0" w:rsidP="00EE3EA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EE3EA4" w:rsidRDefault="00160EB0" w:rsidP="00EE3EA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EE3EA4" w:rsidRDefault="00160EB0" w:rsidP="0088531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1680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</w:t>
            </w:r>
          </w:p>
        </w:tc>
      </w:tr>
      <w:tr w:rsidR="00160EB0" w:rsidRPr="00AB0CE1" w:rsidTr="003C49E7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885318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FC62E8" w:rsidRDefault="00160EB0" w:rsidP="00C34D7E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9pt"/>
                <w:sz w:val="24"/>
                <w:szCs w:val="24"/>
              </w:rPr>
            </w:pPr>
            <w:r w:rsidRPr="00AB5E42">
              <w:rPr>
                <w:sz w:val="24"/>
                <w:szCs w:val="24"/>
              </w:rPr>
              <w:t xml:space="preserve">Количество детей занимающихся в </w:t>
            </w:r>
            <w:r>
              <w:rPr>
                <w:sz w:val="24"/>
                <w:szCs w:val="24"/>
              </w:rPr>
              <w:lastRenderedPageBreak/>
              <w:t>спортивных школах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88531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EE3EA4" w:rsidRDefault="00160EB0" w:rsidP="00EE3EA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EE3EA4">
              <w:rPr>
                <w:sz w:val="24"/>
                <w:szCs w:val="24"/>
              </w:rPr>
              <w:t>3933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EE3EA4" w:rsidRDefault="00160EB0" w:rsidP="00EE3EA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EE3EA4" w:rsidRDefault="00160EB0" w:rsidP="0088531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AB5E42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</w:t>
            </w:r>
          </w:p>
        </w:tc>
      </w:tr>
      <w:tr w:rsidR="00160EB0" w:rsidRPr="00AB0CE1" w:rsidTr="003C49E7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AB0CE1" w:rsidRDefault="00160EB0" w:rsidP="00DB494D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60EB0" w:rsidRPr="00FC62E8" w:rsidRDefault="00160EB0" w:rsidP="00355E43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Количество детей занимающихся спортивным туризмом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88531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0EB0" w:rsidRPr="00AB0CE1" w:rsidRDefault="00160EB0" w:rsidP="0040688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40688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60EB0" w:rsidRPr="00AB0CE1" w:rsidRDefault="00160EB0" w:rsidP="0040688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E1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EB0" w:rsidRPr="00FC62E8" w:rsidRDefault="00160EB0" w:rsidP="00406885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</w:tr>
    </w:tbl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5. </w:t>
      </w:r>
      <w:r w:rsidRPr="00533D3A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с указанием сроков их реализации, ответственного исполнителя, а так же ожидаемых результатов</w:t>
      </w:r>
    </w:p>
    <w:p w:rsidR="00160EB0" w:rsidRDefault="00160EB0" w:rsidP="00533D3A">
      <w:pPr>
        <w:pStyle w:val="a4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160EB0" w:rsidRPr="000D4514" w:rsidRDefault="00160EB0" w:rsidP="000D45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Перечень основных мероприятий муниципальной программы представлено в приложении 1 к муниципальной программе.</w:t>
      </w:r>
    </w:p>
    <w:p w:rsidR="00160EB0" w:rsidRDefault="00160EB0" w:rsidP="005C3A1A">
      <w:pPr>
        <w:pStyle w:val="3"/>
        <w:shd w:val="clear" w:color="auto" w:fill="auto"/>
        <w:spacing w:after="0" w:line="240" w:lineRule="auto"/>
        <w:ind w:left="20" w:right="-2" w:firstLine="709"/>
        <w:rPr>
          <w:sz w:val="24"/>
          <w:szCs w:val="24"/>
        </w:rPr>
      </w:pPr>
    </w:p>
    <w:p w:rsidR="00160EB0" w:rsidRDefault="00160EB0" w:rsidP="005C3A1A">
      <w:pPr>
        <w:pStyle w:val="3"/>
        <w:shd w:val="clear" w:color="auto" w:fill="auto"/>
        <w:spacing w:after="0" w:line="240" w:lineRule="auto"/>
        <w:ind w:left="20" w:right="-2" w:firstLine="709"/>
        <w:rPr>
          <w:sz w:val="24"/>
          <w:szCs w:val="24"/>
        </w:rPr>
      </w:pPr>
      <w:r w:rsidRPr="00533D3A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6</w:t>
      </w:r>
      <w:r w:rsidRPr="00533D3A">
        <w:rPr>
          <w:sz w:val="24"/>
          <w:szCs w:val="24"/>
        </w:rPr>
        <w:t>.Основные меры правового регулирования в сфере физической культуры, спорта и туризма, направленные на достижение цели и конечных результатов муниципальной программы</w:t>
      </w:r>
      <w:r>
        <w:rPr>
          <w:sz w:val="24"/>
          <w:szCs w:val="24"/>
        </w:rPr>
        <w:t xml:space="preserve"> с обоснованием основных положений сроков принятия необходимых нормативных правовых актов</w:t>
      </w:r>
    </w:p>
    <w:p w:rsidR="00160EB0" w:rsidRDefault="00160EB0" w:rsidP="005C3A1A">
      <w:pPr>
        <w:pStyle w:val="3"/>
        <w:shd w:val="clear" w:color="auto" w:fill="auto"/>
        <w:spacing w:after="0" w:line="240" w:lineRule="auto"/>
        <w:ind w:left="20" w:right="-2" w:firstLine="709"/>
        <w:rPr>
          <w:sz w:val="24"/>
          <w:szCs w:val="24"/>
        </w:rPr>
      </w:pPr>
    </w:p>
    <w:p w:rsidR="00160EB0" w:rsidRPr="00533D3A" w:rsidRDefault="00160EB0" w:rsidP="00131E51">
      <w:pPr>
        <w:pStyle w:val="3"/>
        <w:shd w:val="clear" w:color="auto" w:fill="auto"/>
        <w:spacing w:after="0" w:line="240" w:lineRule="auto"/>
        <w:ind w:left="20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14. Задачи муниципальной программы осуществляются в соответствии со следующими нормативно-правовыми актами:</w:t>
      </w:r>
    </w:p>
    <w:p w:rsidR="00160EB0" w:rsidRDefault="00160EB0" w:rsidP="00131E51">
      <w:pPr>
        <w:pStyle w:val="3"/>
        <w:numPr>
          <w:ilvl w:val="0"/>
          <w:numId w:val="6"/>
        </w:numPr>
        <w:shd w:val="clear" w:color="auto" w:fill="auto"/>
        <w:spacing w:after="0"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Российской Федерации от 4 декабря 2007 г. № 329-ФЗ «О физической культуре и спорте в Российской федерации»»;</w:t>
      </w:r>
    </w:p>
    <w:p w:rsidR="00160EB0" w:rsidRDefault="00160EB0" w:rsidP="008C7704">
      <w:pPr>
        <w:pStyle w:val="3"/>
        <w:numPr>
          <w:ilvl w:val="0"/>
          <w:numId w:val="6"/>
        </w:numPr>
        <w:shd w:val="clear" w:color="auto" w:fill="auto"/>
        <w:spacing w:after="0" w:line="240" w:lineRule="auto"/>
        <w:ind w:left="0" w:right="-2" w:firstLine="729"/>
        <w:jc w:val="both"/>
        <w:rPr>
          <w:sz w:val="24"/>
          <w:szCs w:val="24"/>
        </w:rPr>
      </w:pPr>
      <w:r w:rsidRPr="005C3A1A">
        <w:rPr>
          <w:sz w:val="24"/>
          <w:szCs w:val="24"/>
        </w:rPr>
        <w:t>Закон Челябинской области от 30.10.2008 г.</w:t>
      </w:r>
      <w:r w:rsidRPr="00131E51">
        <w:rPr>
          <w:sz w:val="24"/>
          <w:szCs w:val="24"/>
        </w:rPr>
        <w:t xml:space="preserve"> </w:t>
      </w:r>
      <w:r w:rsidRPr="005C3A1A">
        <w:rPr>
          <w:sz w:val="24"/>
          <w:szCs w:val="24"/>
        </w:rPr>
        <w:t xml:space="preserve">№ 320-ЗО </w:t>
      </w:r>
      <w:r>
        <w:rPr>
          <w:sz w:val="24"/>
          <w:szCs w:val="24"/>
        </w:rPr>
        <w:t>«</w:t>
      </w:r>
      <w:r w:rsidRPr="005C3A1A">
        <w:rPr>
          <w:sz w:val="24"/>
          <w:szCs w:val="24"/>
        </w:rPr>
        <w:t>О физической культуре и спорте в Челябинской области</w:t>
      </w:r>
      <w:r>
        <w:rPr>
          <w:sz w:val="24"/>
          <w:szCs w:val="24"/>
        </w:rPr>
        <w:t>»;</w:t>
      </w:r>
    </w:p>
    <w:p w:rsidR="00160EB0" w:rsidRDefault="00160EB0" w:rsidP="008C7704">
      <w:pPr>
        <w:pStyle w:val="3"/>
        <w:numPr>
          <w:ilvl w:val="0"/>
          <w:numId w:val="6"/>
        </w:numPr>
        <w:shd w:val="clear" w:color="auto" w:fill="auto"/>
        <w:spacing w:after="0" w:line="240" w:lineRule="auto"/>
        <w:ind w:left="0" w:right="-2" w:firstLine="729"/>
        <w:jc w:val="both"/>
        <w:rPr>
          <w:sz w:val="24"/>
          <w:szCs w:val="24"/>
        </w:rPr>
      </w:pPr>
      <w:r w:rsidRPr="005C3A1A">
        <w:rPr>
          <w:sz w:val="24"/>
          <w:szCs w:val="24"/>
        </w:rPr>
        <w:t>Решение собрания депутатов З</w:t>
      </w:r>
      <w:r>
        <w:rPr>
          <w:sz w:val="24"/>
          <w:szCs w:val="24"/>
        </w:rPr>
        <w:t>латоустовского городского округа</w:t>
      </w:r>
      <w:r w:rsidRPr="005C3A1A">
        <w:rPr>
          <w:sz w:val="24"/>
          <w:szCs w:val="24"/>
        </w:rPr>
        <w:t xml:space="preserve">  от 26.01.2009 г.</w:t>
      </w:r>
      <w:r w:rsidRPr="00131E51">
        <w:rPr>
          <w:sz w:val="24"/>
          <w:szCs w:val="24"/>
        </w:rPr>
        <w:t xml:space="preserve"> </w:t>
      </w:r>
      <w:r w:rsidRPr="005C3A1A">
        <w:rPr>
          <w:sz w:val="24"/>
          <w:szCs w:val="24"/>
        </w:rPr>
        <w:t>№  6</w:t>
      </w:r>
      <w:r>
        <w:rPr>
          <w:sz w:val="24"/>
          <w:szCs w:val="24"/>
        </w:rPr>
        <w:t xml:space="preserve"> «</w:t>
      </w:r>
      <w:r w:rsidRPr="005C3A1A">
        <w:rPr>
          <w:sz w:val="24"/>
          <w:szCs w:val="24"/>
        </w:rPr>
        <w:t>Об утверждении положения об основах физической культуры и спорта З</w:t>
      </w:r>
      <w:r>
        <w:rPr>
          <w:sz w:val="24"/>
          <w:szCs w:val="24"/>
        </w:rPr>
        <w:t>латоустовского городского округа»;</w:t>
      </w:r>
    </w:p>
    <w:p w:rsidR="00160EB0" w:rsidRPr="00304CB9" w:rsidRDefault="00160EB0" w:rsidP="00304CB9">
      <w:pPr>
        <w:pStyle w:val="3"/>
        <w:numPr>
          <w:ilvl w:val="0"/>
          <w:numId w:val="6"/>
        </w:numPr>
        <w:shd w:val="clear" w:color="auto" w:fill="auto"/>
        <w:spacing w:after="0" w:line="240" w:lineRule="auto"/>
        <w:ind w:left="0" w:right="-2" w:firstLine="729"/>
        <w:jc w:val="both"/>
        <w:rPr>
          <w:sz w:val="24"/>
          <w:szCs w:val="24"/>
        </w:rPr>
      </w:pPr>
      <w:r w:rsidRPr="005C3A1A">
        <w:rPr>
          <w:sz w:val="24"/>
          <w:szCs w:val="24"/>
        </w:rPr>
        <w:t>Постановление Главы З</w:t>
      </w:r>
      <w:r>
        <w:rPr>
          <w:sz w:val="24"/>
          <w:szCs w:val="24"/>
        </w:rPr>
        <w:t>латоустовского городского округа</w:t>
      </w:r>
      <w:r w:rsidRPr="005C3A1A">
        <w:rPr>
          <w:sz w:val="24"/>
          <w:szCs w:val="24"/>
        </w:rPr>
        <w:t xml:space="preserve"> от 09.02.2009 г. № 27-п </w:t>
      </w:r>
      <w:r>
        <w:rPr>
          <w:sz w:val="24"/>
          <w:szCs w:val="24"/>
        </w:rPr>
        <w:t>«</w:t>
      </w:r>
      <w:r w:rsidRPr="005C3A1A">
        <w:rPr>
          <w:sz w:val="24"/>
          <w:szCs w:val="24"/>
        </w:rPr>
        <w:t>Об утверждении положения о порядке организации и проведения муниципальных официальных физкультурных мероприятий, нормы расходования средств и материальное обеспечение участников физкультурных и спортивных м</w:t>
      </w:r>
      <w:r>
        <w:rPr>
          <w:sz w:val="24"/>
          <w:szCs w:val="24"/>
        </w:rPr>
        <w:t>ероприятий»;</w:t>
      </w:r>
    </w:p>
    <w:p w:rsidR="00160EB0" w:rsidRDefault="00160EB0" w:rsidP="008C7704">
      <w:pPr>
        <w:pStyle w:val="3"/>
        <w:numPr>
          <w:ilvl w:val="0"/>
          <w:numId w:val="6"/>
        </w:numPr>
        <w:shd w:val="clear" w:color="auto" w:fill="auto"/>
        <w:spacing w:after="0" w:line="240" w:lineRule="auto"/>
        <w:ind w:left="0" w:right="-2" w:firstLine="729"/>
        <w:jc w:val="both"/>
        <w:rPr>
          <w:sz w:val="24"/>
          <w:szCs w:val="24"/>
        </w:rPr>
      </w:pPr>
      <w:r w:rsidRPr="005C3A1A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Администрации</w:t>
      </w:r>
      <w:r w:rsidRPr="005C3A1A">
        <w:rPr>
          <w:sz w:val="24"/>
          <w:szCs w:val="24"/>
        </w:rPr>
        <w:t xml:space="preserve"> З</w:t>
      </w:r>
      <w:r>
        <w:rPr>
          <w:sz w:val="24"/>
          <w:szCs w:val="24"/>
        </w:rPr>
        <w:t>латоустовского городского округа</w:t>
      </w:r>
      <w:r w:rsidRPr="005C3A1A">
        <w:rPr>
          <w:sz w:val="24"/>
          <w:szCs w:val="24"/>
        </w:rPr>
        <w:t xml:space="preserve"> от 20.08.2012 г № 303-п </w:t>
      </w:r>
      <w:r>
        <w:rPr>
          <w:sz w:val="24"/>
          <w:szCs w:val="24"/>
        </w:rPr>
        <w:t>«</w:t>
      </w:r>
      <w:r w:rsidRPr="005C3A1A">
        <w:rPr>
          <w:sz w:val="24"/>
          <w:szCs w:val="24"/>
        </w:rPr>
        <w:t>Об утверждении порядка формирования и финансового обеспечения спортивных сборных команд З</w:t>
      </w:r>
      <w:r>
        <w:rPr>
          <w:sz w:val="24"/>
          <w:szCs w:val="24"/>
        </w:rPr>
        <w:t>латоустовского городского округа».</w:t>
      </w:r>
    </w:p>
    <w:p w:rsidR="00160EB0" w:rsidRPr="00533D3A" w:rsidRDefault="00160EB0" w:rsidP="005C3A1A">
      <w:pPr>
        <w:pStyle w:val="3"/>
        <w:shd w:val="clear" w:color="auto" w:fill="auto"/>
        <w:spacing w:after="0" w:line="240" w:lineRule="auto"/>
        <w:ind w:left="20" w:right="-2" w:firstLine="709"/>
        <w:jc w:val="both"/>
        <w:rPr>
          <w:sz w:val="24"/>
          <w:szCs w:val="24"/>
        </w:rPr>
      </w:pPr>
    </w:p>
    <w:p w:rsidR="00160EB0" w:rsidRPr="00533D3A" w:rsidRDefault="00160EB0" w:rsidP="00533D3A">
      <w:pPr>
        <w:pStyle w:val="3"/>
        <w:shd w:val="clear" w:color="auto" w:fill="auto"/>
        <w:spacing w:after="0" w:line="240" w:lineRule="auto"/>
        <w:ind w:left="20" w:right="-2" w:firstLine="709"/>
        <w:rPr>
          <w:sz w:val="24"/>
          <w:szCs w:val="24"/>
        </w:rPr>
      </w:pPr>
      <w:r w:rsidRPr="00533D3A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7</w:t>
      </w:r>
      <w:r w:rsidRPr="00533D3A">
        <w:rPr>
          <w:sz w:val="24"/>
          <w:szCs w:val="24"/>
        </w:rPr>
        <w:t xml:space="preserve">.Перечень и краткое описание </w:t>
      </w:r>
      <w:r>
        <w:rPr>
          <w:sz w:val="24"/>
          <w:szCs w:val="24"/>
        </w:rPr>
        <w:t>подпрограмм муниципальной программы</w:t>
      </w:r>
      <w:r w:rsidRPr="00533D3A">
        <w:rPr>
          <w:sz w:val="24"/>
          <w:szCs w:val="24"/>
        </w:rPr>
        <w:t>;</w:t>
      </w:r>
    </w:p>
    <w:p w:rsidR="00160EB0" w:rsidRPr="00533D3A" w:rsidRDefault="00160EB0" w:rsidP="00533D3A">
      <w:pPr>
        <w:pStyle w:val="3"/>
        <w:shd w:val="clear" w:color="auto" w:fill="auto"/>
        <w:spacing w:after="0" w:line="240" w:lineRule="auto"/>
        <w:ind w:left="20" w:right="-2" w:firstLine="709"/>
        <w:rPr>
          <w:sz w:val="24"/>
          <w:szCs w:val="24"/>
        </w:rPr>
      </w:pPr>
    </w:p>
    <w:p w:rsidR="00160EB0" w:rsidRDefault="00160EB0" w:rsidP="002E1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F06B45">
        <w:rPr>
          <w:rFonts w:ascii="Times New Roman" w:hAnsi="Times New Roman"/>
          <w:sz w:val="24"/>
          <w:szCs w:val="24"/>
        </w:rPr>
        <w:t xml:space="preserve">Муниципальная программа включает в себя следующие подпрограммы: </w:t>
      </w:r>
    </w:p>
    <w:p w:rsidR="00160EB0" w:rsidRPr="00304CB9" w:rsidRDefault="00160EB0" w:rsidP="001302A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B73">
        <w:rPr>
          <w:rFonts w:ascii="Times New Roman" w:hAnsi="Times New Roman"/>
          <w:sz w:val="24"/>
          <w:szCs w:val="24"/>
        </w:rPr>
        <w:t>«Управление развитием отрасли физической культуры и спорта» (</w:t>
      </w:r>
      <w:r>
        <w:rPr>
          <w:rFonts w:ascii="Times New Roman" w:hAnsi="Times New Roman"/>
          <w:sz w:val="24"/>
          <w:szCs w:val="24"/>
        </w:rPr>
        <w:t>п</w:t>
      </w:r>
      <w:r w:rsidRPr="00572B73">
        <w:rPr>
          <w:rFonts w:ascii="Times New Roman" w:hAnsi="Times New Roman"/>
          <w:sz w:val="24"/>
          <w:szCs w:val="24"/>
        </w:rPr>
        <w:t>риложение 2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Pr="00572B73">
        <w:rPr>
          <w:rFonts w:ascii="Times New Roman" w:hAnsi="Times New Roman"/>
          <w:sz w:val="24"/>
          <w:szCs w:val="24"/>
        </w:rPr>
        <w:t>)  обеспечивает функционирование управления в сфере физической культуры, спорта и туризма</w:t>
      </w:r>
      <w:r>
        <w:rPr>
          <w:rFonts w:ascii="Times New Roman" w:hAnsi="Times New Roman"/>
          <w:sz w:val="24"/>
          <w:szCs w:val="24"/>
        </w:rPr>
        <w:t xml:space="preserve"> в Златоустовском городском округе</w:t>
      </w:r>
      <w:r w:rsidRPr="00572B73">
        <w:rPr>
          <w:rFonts w:ascii="Times New Roman" w:hAnsi="Times New Roman"/>
          <w:sz w:val="24"/>
          <w:szCs w:val="24"/>
        </w:rPr>
        <w:t>.</w:t>
      </w:r>
    </w:p>
    <w:p w:rsidR="00160EB0" w:rsidRPr="00304CB9" w:rsidRDefault="00160EB0" w:rsidP="00304CB9">
      <w:pPr>
        <w:pStyle w:val="3"/>
        <w:numPr>
          <w:ilvl w:val="0"/>
          <w:numId w:val="2"/>
        </w:numPr>
        <w:shd w:val="clear" w:color="auto" w:fill="auto"/>
        <w:tabs>
          <w:tab w:val="clear" w:pos="720"/>
          <w:tab w:val="num" w:pos="0"/>
        </w:tabs>
        <w:spacing w:after="0" w:line="240" w:lineRule="auto"/>
        <w:ind w:left="0" w:right="-2" w:firstLine="360"/>
        <w:jc w:val="both"/>
        <w:rPr>
          <w:sz w:val="24"/>
          <w:szCs w:val="24"/>
        </w:rPr>
      </w:pPr>
      <w:proofErr w:type="gramStart"/>
      <w:r w:rsidRPr="00572B73">
        <w:rPr>
          <w:sz w:val="24"/>
          <w:szCs w:val="24"/>
        </w:rPr>
        <w:t>«Развитие и содержание</w:t>
      </w:r>
      <w:r>
        <w:rPr>
          <w:sz w:val="24"/>
          <w:szCs w:val="24"/>
        </w:rPr>
        <w:t xml:space="preserve"> </w:t>
      </w:r>
      <w:r w:rsidRPr="00572B73">
        <w:rPr>
          <w:sz w:val="24"/>
          <w:szCs w:val="24"/>
        </w:rPr>
        <w:t>учреждений</w:t>
      </w:r>
      <w:r>
        <w:rPr>
          <w:sz w:val="24"/>
          <w:szCs w:val="24"/>
        </w:rPr>
        <w:t xml:space="preserve"> </w:t>
      </w:r>
      <w:r w:rsidRPr="00572B73">
        <w:rPr>
          <w:sz w:val="24"/>
          <w:szCs w:val="24"/>
        </w:rPr>
        <w:t>в области спорта» (приложение 3</w:t>
      </w:r>
      <w:r>
        <w:rPr>
          <w:sz w:val="24"/>
          <w:szCs w:val="24"/>
        </w:rPr>
        <w:t xml:space="preserve"> к муниципальной программе</w:t>
      </w:r>
      <w:r w:rsidRPr="00572B73">
        <w:rPr>
          <w:sz w:val="24"/>
          <w:szCs w:val="24"/>
        </w:rPr>
        <w:t>) включает в себя меры  по повышению квалификации работников</w:t>
      </w:r>
      <w:r>
        <w:rPr>
          <w:sz w:val="24"/>
          <w:szCs w:val="24"/>
        </w:rPr>
        <w:t xml:space="preserve"> муниципальных учреждений</w:t>
      </w:r>
      <w:r w:rsidRPr="00572B73">
        <w:rPr>
          <w:sz w:val="24"/>
          <w:szCs w:val="24"/>
        </w:rPr>
        <w:t xml:space="preserve"> дополнительного образования, привлечению жителей округа в массовый спорт и увеличения числа учеников спортивных групп, а так же планирование мероприятий и средств для улучшения состояния материально-технической базы подведомственных учреждений, приведение помещений в соответствие требованиям пожарного надзора.</w:t>
      </w:r>
      <w:proofErr w:type="gramEnd"/>
    </w:p>
    <w:p w:rsidR="00160EB0" w:rsidRPr="00572B73" w:rsidRDefault="00160EB0" w:rsidP="008C770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right="45" w:firstLine="360"/>
        <w:jc w:val="both"/>
        <w:rPr>
          <w:rFonts w:ascii="Times New Roman" w:hAnsi="Times New Roman"/>
          <w:sz w:val="24"/>
          <w:szCs w:val="24"/>
        </w:rPr>
      </w:pPr>
      <w:r w:rsidRPr="00572B73">
        <w:rPr>
          <w:rFonts w:ascii="Times New Roman" w:hAnsi="Times New Roman"/>
          <w:sz w:val="24"/>
          <w:szCs w:val="24"/>
        </w:rPr>
        <w:t xml:space="preserve">«Златоустовский городской округ-территория здорового образа жизни» </w:t>
      </w:r>
      <w:r>
        <w:rPr>
          <w:rFonts w:ascii="Times New Roman" w:hAnsi="Times New Roman"/>
          <w:sz w:val="24"/>
          <w:szCs w:val="24"/>
        </w:rPr>
        <w:t>(п</w:t>
      </w:r>
      <w:r w:rsidRPr="00572B73">
        <w:rPr>
          <w:rFonts w:ascii="Times New Roman" w:hAnsi="Times New Roman"/>
          <w:sz w:val="24"/>
          <w:szCs w:val="24"/>
        </w:rPr>
        <w:t>риложение 4</w:t>
      </w:r>
      <w:r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Pr="00572B73">
        <w:rPr>
          <w:rFonts w:ascii="Times New Roman" w:hAnsi="Times New Roman"/>
          <w:sz w:val="24"/>
          <w:szCs w:val="24"/>
        </w:rPr>
        <w:t>) направлена на популяризацию здорового образа жизни среди жителей округа путем увеличения числа спортивно-массовых мероприятий и повышения удовлетворенности населения дополнительным спортивно-образовательным развитием детей.</w:t>
      </w:r>
    </w:p>
    <w:p w:rsidR="00160EB0" w:rsidRDefault="00160EB0" w:rsidP="006931D1">
      <w:pPr>
        <w:pStyle w:val="a4"/>
        <w:tabs>
          <w:tab w:val="left" w:leader="underscore" w:pos="3000"/>
          <w:tab w:val="left" w:pos="3362"/>
        </w:tabs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60EB0" w:rsidRPr="00AB5E42" w:rsidRDefault="00160EB0" w:rsidP="006931D1">
      <w:pPr>
        <w:pStyle w:val="a4"/>
        <w:tabs>
          <w:tab w:val="left" w:leader="underscore" w:pos="3000"/>
          <w:tab w:val="left" w:pos="3362"/>
        </w:tabs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60EB0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533D3A">
        <w:rPr>
          <w:rFonts w:ascii="Times New Roman" w:hAnsi="Times New Roman"/>
          <w:sz w:val="24"/>
          <w:szCs w:val="24"/>
        </w:rPr>
        <w:t>.Обоснование состава и значений соответствующих целевых индикаторов и показателей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по этапам ее реализации и оценка влияния внешних факторов и условий на их достижение</w:t>
      </w:r>
      <w:r w:rsidRPr="00533D3A">
        <w:rPr>
          <w:rFonts w:ascii="Times New Roman" w:hAnsi="Times New Roman"/>
          <w:sz w:val="24"/>
          <w:szCs w:val="24"/>
        </w:rPr>
        <w:t>;</w:t>
      </w: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BA26DC">
      <w:pPr>
        <w:pStyle w:val="3"/>
        <w:shd w:val="clear" w:color="auto" w:fill="auto"/>
        <w:tabs>
          <w:tab w:val="left" w:pos="226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533D3A">
        <w:rPr>
          <w:sz w:val="24"/>
          <w:szCs w:val="24"/>
        </w:rPr>
        <w:t>Целевой индикатор «</w:t>
      </w:r>
      <w:r>
        <w:rPr>
          <w:rStyle w:val="11"/>
          <w:sz w:val="24"/>
          <w:szCs w:val="24"/>
        </w:rPr>
        <w:t>Доля населения систематически занимающихся туризмом</w:t>
      </w:r>
      <w:r w:rsidRPr="00533D3A">
        <w:rPr>
          <w:rStyle w:val="11"/>
          <w:sz w:val="24"/>
          <w:szCs w:val="24"/>
        </w:rPr>
        <w:t>» позволяет оценить рост числа заинтересованных в данном виде услуг.</w:t>
      </w:r>
    </w:p>
    <w:p w:rsidR="00160EB0" w:rsidRPr="00533D3A" w:rsidRDefault="00160EB0" w:rsidP="000C28AA">
      <w:pPr>
        <w:widowControl w:val="0"/>
        <w:tabs>
          <w:tab w:val="left" w:pos="12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Целевой индикатор «Уровень фактической обеспеченности учреждениями физической культуры и спорта от нормативной потребности (спортивными залами, плавательными бассейнами, плоскостными спортивными сооружениями)» позволяет оценить отношение уровня желающих заниматься спортом к количеству спортивных сооружений</w:t>
      </w:r>
      <w:r>
        <w:rPr>
          <w:rFonts w:ascii="Times New Roman" w:hAnsi="Times New Roman"/>
          <w:sz w:val="24"/>
          <w:szCs w:val="24"/>
        </w:rPr>
        <w:t>.</w:t>
      </w:r>
    </w:p>
    <w:p w:rsidR="00160EB0" w:rsidRPr="00533D3A" w:rsidRDefault="00160EB0" w:rsidP="000C28AA">
      <w:pPr>
        <w:widowControl w:val="0"/>
        <w:tabs>
          <w:tab w:val="left" w:pos="12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Целевой индикатор «Количество физкультурно-массовых мероприятий среди всех категорий населения» отражает качество проделанной работы по планированию, организации и проведению мероприятий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533D3A">
        <w:rPr>
          <w:rFonts w:ascii="Times New Roman" w:hAnsi="Times New Roman"/>
          <w:sz w:val="24"/>
          <w:szCs w:val="24"/>
        </w:rPr>
        <w:t xml:space="preserve"> программы, а так же эффективности использования средств направленных на организацию и проведение спортивных мероприятий, в том числе и субсидий бюджетным и  автономным учреждениям</w:t>
      </w:r>
      <w:r>
        <w:rPr>
          <w:rFonts w:ascii="Times New Roman" w:hAnsi="Times New Roman"/>
          <w:sz w:val="24"/>
          <w:szCs w:val="24"/>
        </w:rPr>
        <w:t>.</w:t>
      </w:r>
    </w:p>
    <w:p w:rsidR="00160EB0" w:rsidRPr="00533D3A" w:rsidRDefault="00160EB0" w:rsidP="000C28A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33D3A">
        <w:rPr>
          <w:rFonts w:ascii="Times New Roman" w:hAnsi="Times New Roman"/>
          <w:sz w:val="24"/>
          <w:szCs w:val="24"/>
        </w:rPr>
        <w:t>Целевой индикатор «</w:t>
      </w:r>
      <w:r w:rsidRPr="00533D3A">
        <w:rPr>
          <w:rFonts w:ascii="Times New Roman" w:hAnsi="Times New Roman"/>
          <w:sz w:val="24"/>
          <w:szCs w:val="24"/>
          <w:lang w:eastAsia="ru-RU"/>
        </w:rPr>
        <w:t xml:space="preserve">Количество </w:t>
      </w:r>
      <w:r>
        <w:rPr>
          <w:rFonts w:ascii="Times New Roman" w:hAnsi="Times New Roman"/>
          <w:sz w:val="24"/>
          <w:szCs w:val="24"/>
          <w:lang w:eastAsia="ru-RU"/>
        </w:rPr>
        <w:t>выполненных (подтвержденных) спортивных разрядов и званий</w:t>
      </w:r>
      <w:r w:rsidRPr="00533D3A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533D3A">
        <w:rPr>
          <w:rFonts w:ascii="Times New Roman" w:hAnsi="Times New Roman"/>
          <w:sz w:val="24"/>
          <w:szCs w:val="24"/>
          <w:lang w:eastAsia="ru-RU"/>
        </w:rPr>
        <w:t xml:space="preserve">ассчитывается на основании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33D3A">
        <w:rPr>
          <w:rFonts w:ascii="Times New Roman" w:hAnsi="Times New Roman"/>
          <w:sz w:val="24"/>
          <w:szCs w:val="24"/>
          <w:lang w:eastAsia="ru-RU"/>
        </w:rPr>
        <w:t>риказов Министерства спорта Челябинской области о присвоении спортивных разрядов и званий, отражает результаты работы тренерско-преподавательского состава, а так же эффективность использования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533D3A">
        <w:rPr>
          <w:rFonts w:ascii="Times New Roman" w:hAnsi="Times New Roman"/>
          <w:sz w:val="24"/>
          <w:szCs w:val="24"/>
          <w:lang w:eastAsia="ru-RU"/>
        </w:rPr>
        <w:t xml:space="preserve"> средств направленных на организацию и проведение спортивно-массовых мероприятий, а так же субсидий автономным и бюджетным учреждениям на организацию и проведение спортивно-массовых мероприятий.</w:t>
      </w:r>
      <w:proofErr w:type="gramEnd"/>
    </w:p>
    <w:p w:rsidR="00160EB0" w:rsidRPr="00533D3A" w:rsidRDefault="00160EB0" w:rsidP="00533D3A">
      <w:pPr>
        <w:widowControl w:val="0"/>
        <w:tabs>
          <w:tab w:val="left" w:pos="12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Целевой индикатор «Количество детей, </w:t>
      </w:r>
      <w:proofErr w:type="gramStart"/>
      <w:r w:rsidRPr="00533D3A">
        <w:rPr>
          <w:rFonts w:ascii="Times New Roman" w:hAnsi="Times New Roman"/>
          <w:sz w:val="24"/>
          <w:szCs w:val="24"/>
        </w:rPr>
        <w:t>занимающаяся</w:t>
      </w:r>
      <w:proofErr w:type="gramEnd"/>
      <w:r w:rsidRPr="00533D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спортивных школах</w:t>
      </w:r>
      <w:r w:rsidRPr="00533D3A">
        <w:rPr>
          <w:rFonts w:ascii="Times New Roman" w:hAnsi="Times New Roman"/>
          <w:sz w:val="24"/>
          <w:szCs w:val="24"/>
        </w:rPr>
        <w:t>» позволяет проследить рост числа детей</w:t>
      </w:r>
      <w:r>
        <w:rPr>
          <w:rFonts w:ascii="Times New Roman" w:hAnsi="Times New Roman"/>
          <w:sz w:val="24"/>
          <w:szCs w:val="24"/>
        </w:rPr>
        <w:t>,</w:t>
      </w:r>
      <w:r w:rsidRPr="00533D3A">
        <w:rPr>
          <w:rFonts w:ascii="Times New Roman" w:hAnsi="Times New Roman"/>
          <w:sz w:val="24"/>
          <w:szCs w:val="24"/>
        </w:rPr>
        <w:t xml:space="preserve"> вовлеченных в занятие спортом, с участием в соревнованиях</w:t>
      </w:r>
      <w:r>
        <w:rPr>
          <w:rFonts w:ascii="Times New Roman" w:hAnsi="Times New Roman"/>
          <w:sz w:val="24"/>
          <w:szCs w:val="24"/>
        </w:rPr>
        <w:t>. Р</w:t>
      </w:r>
      <w:r w:rsidRPr="00533D3A">
        <w:rPr>
          <w:rFonts w:ascii="Times New Roman" w:hAnsi="Times New Roman"/>
          <w:sz w:val="24"/>
          <w:szCs w:val="24"/>
        </w:rPr>
        <w:t xml:space="preserve">ассчитывается на основании среднесписочного числа </w:t>
      </w:r>
      <w:proofErr w:type="gramStart"/>
      <w:r w:rsidRPr="00533D3A">
        <w:rPr>
          <w:rFonts w:ascii="Times New Roman" w:hAnsi="Times New Roman"/>
          <w:sz w:val="24"/>
          <w:szCs w:val="24"/>
        </w:rPr>
        <w:t>посещающих</w:t>
      </w:r>
      <w:proofErr w:type="gramEnd"/>
      <w:r w:rsidRPr="00533D3A">
        <w:rPr>
          <w:rFonts w:ascii="Times New Roman" w:hAnsi="Times New Roman"/>
          <w:sz w:val="24"/>
          <w:szCs w:val="24"/>
        </w:rPr>
        <w:t xml:space="preserve"> спортивные секции.</w:t>
      </w:r>
    </w:p>
    <w:p w:rsidR="00160EB0" w:rsidRDefault="00160EB0" w:rsidP="00533D3A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3601B4">
        <w:rPr>
          <w:rFonts w:ascii="Times New Roman" w:hAnsi="Times New Roman"/>
          <w:sz w:val="24"/>
          <w:szCs w:val="24"/>
        </w:rPr>
        <w:t>Целевой индикатор «</w:t>
      </w:r>
      <w:r w:rsidRPr="003601B4">
        <w:rPr>
          <w:rFonts w:ascii="Times New Roman" w:hAnsi="Times New Roman"/>
          <w:spacing w:val="-1"/>
          <w:sz w:val="24"/>
          <w:szCs w:val="24"/>
        </w:rPr>
        <w:t>Количество детей занимающихся спортивным туризмом»</w:t>
      </w:r>
      <w:r>
        <w:rPr>
          <w:rFonts w:ascii="Times New Roman" w:hAnsi="Times New Roman"/>
          <w:spacing w:val="-1"/>
          <w:sz w:val="24"/>
          <w:szCs w:val="24"/>
        </w:rPr>
        <w:t xml:space="preserve"> отражает уровень населения, заинтересованных в занятиях спортивным туризмом.</w:t>
      </w:r>
    </w:p>
    <w:p w:rsidR="00160EB0" w:rsidRPr="00662DFA" w:rsidRDefault="00160EB0" w:rsidP="003601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662DFA">
        <w:rPr>
          <w:rFonts w:ascii="Times New Roman" w:hAnsi="Times New Roman"/>
          <w:sz w:val="24"/>
          <w:szCs w:val="24"/>
        </w:rPr>
        <w:t>Важным условием успешной реализации настоящей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 является компонент управления рисками с целью минимизации их влияния на достижение целей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рограммы.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FA">
        <w:rPr>
          <w:rFonts w:ascii="Times New Roman" w:hAnsi="Times New Roman"/>
          <w:sz w:val="24"/>
          <w:szCs w:val="24"/>
        </w:rPr>
        <w:t xml:space="preserve">К их числу относятся макроэкономические риски, связанные с возможностями снижения темпов роста экономики и уровня инвестиционной активности, а также с кризисом банковской системы и возникновением бюджетного дефицита. Эти риски могут отразиться на уровне возможностей государства в реализации наиболее затратных мероприятий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662DFA">
        <w:rPr>
          <w:rFonts w:ascii="Times New Roman" w:hAnsi="Times New Roman"/>
          <w:sz w:val="24"/>
          <w:szCs w:val="24"/>
        </w:rPr>
        <w:t>рограммы, в том числе мероприятий, связанных со строительством, реконструкцией и капитальным ремонтом учреждений физической культуры и спорта и т.п.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662DFA">
        <w:rPr>
          <w:rFonts w:ascii="Times New Roman" w:hAnsi="Times New Roman"/>
          <w:sz w:val="24"/>
          <w:szCs w:val="24"/>
        </w:rPr>
        <w:t>В целях управления указанными рисками в процессе реализации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Программы предусматривается: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662DFA">
        <w:rPr>
          <w:rFonts w:ascii="Times New Roman" w:hAnsi="Times New Roman"/>
          <w:sz w:val="24"/>
          <w:szCs w:val="24"/>
        </w:rPr>
        <w:t>формирование эффективной системы управления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рограммой на основе четкого распределения функций, полномочий и ответственности ответственного исполнителя и соисполнителей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рограммы;</w:t>
      </w:r>
    </w:p>
    <w:p w:rsidR="00160EB0" w:rsidRPr="00662DFA" w:rsidRDefault="00160EB0" w:rsidP="00FC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662DFA">
        <w:rPr>
          <w:rFonts w:ascii="Times New Roman" w:hAnsi="Times New Roman"/>
          <w:sz w:val="24"/>
          <w:szCs w:val="24"/>
        </w:rPr>
        <w:t>обеспечение эффективного взаимодействия ответственного исполнителя и соисполнителей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рограммы;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662DFA">
        <w:rPr>
          <w:rFonts w:ascii="Times New Roman" w:hAnsi="Times New Roman"/>
          <w:sz w:val="24"/>
          <w:szCs w:val="24"/>
        </w:rPr>
        <w:t>проведение мониторинга выполнения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рограммы, регулярного анализа, и, при необходимости, ежегодной корректировки показателей (индикаторов), а также мероприятий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рограммы;</w:t>
      </w:r>
    </w:p>
    <w:p w:rsidR="00160EB0" w:rsidRPr="00662DFA" w:rsidRDefault="00160EB0" w:rsidP="008E6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</w:t>
      </w:r>
      <w:r w:rsidRPr="00662DFA">
        <w:rPr>
          <w:rFonts w:ascii="Times New Roman" w:hAnsi="Times New Roman"/>
          <w:sz w:val="24"/>
          <w:szCs w:val="24"/>
        </w:rPr>
        <w:t>планирование и оперативная корректировка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66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662DFA">
        <w:rPr>
          <w:rFonts w:ascii="Times New Roman" w:hAnsi="Times New Roman"/>
          <w:sz w:val="24"/>
          <w:szCs w:val="24"/>
        </w:rPr>
        <w:t>рограммы с учетом оценки эффективности ее реализации, достижения установленных цели и задач;</w:t>
      </w:r>
    </w:p>
    <w:p w:rsidR="00160EB0" w:rsidRPr="00B93E8C" w:rsidRDefault="00160EB0" w:rsidP="00B93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62DFA">
        <w:rPr>
          <w:rFonts w:ascii="Times New Roman" w:hAnsi="Times New Roman"/>
          <w:sz w:val="24"/>
          <w:szCs w:val="24"/>
        </w:rPr>
        <w:t xml:space="preserve">перераспределение объемов финансирования </w:t>
      </w:r>
      <w:proofErr w:type="gramStart"/>
      <w:r w:rsidRPr="00662DFA">
        <w:rPr>
          <w:rFonts w:ascii="Times New Roman" w:hAnsi="Times New Roman"/>
          <w:sz w:val="24"/>
          <w:szCs w:val="24"/>
        </w:rPr>
        <w:t>в</w:t>
      </w:r>
      <w:proofErr w:type="gramEnd"/>
      <w:r w:rsidRPr="00662D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62DFA">
        <w:rPr>
          <w:rFonts w:ascii="Times New Roman" w:hAnsi="Times New Roman"/>
          <w:sz w:val="24"/>
          <w:szCs w:val="24"/>
        </w:rPr>
        <w:t>зависимост</w:t>
      </w:r>
      <w:r>
        <w:rPr>
          <w:rFonts w:ascii="Times New Roman" w:hAnsi="Times New Roman"/>
          <w:sz w:val="24"/>
          <w:szCs w:val="24"/>
        </w:rPr>
        <w:t>ей</w:t>
      </w:r>
      <w:proofErr w:type="gramEnd"/>
      <w:r w:rsidRPr="00662DFA">
        <w:rPr>
          <w:rFonts w:ascii="Times New Roman" w:hAnsi="Times New Roman"/>
          <w:sz w:val="24"/>
          <w:szCs w:val="24"/>
        </w:rPr>
        <w:t xml:space="preserve"> от характера проявления рисков и оптимального наиболее эффективного использования бюджетных ассигно</w:t>
      </w:r>
      <w:r>
        <w:rPr>
          <w:rFonts w:ascii="Times New Roman" w:hAnsi="Times New Roman"/>
          <w:sz w:val="24"/>
          <w:szCs w:val="24"/>
        </w:rPr>
        <w:t>ваний, выделенных на муниципальную программу.</w:t>
      </w:r>
    </w:p>
    <w:p w:rsidR="00160EB0" w:rsidRDefault="00160EB0" w:rsidP="007A4D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7A4D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0EB0" w:rsidRDefault="00160EB0" w:rsidP="00B9760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533D3A">
        <w:rPr>
          <w:rFonts w:ascii="Times New Roman" w:hAnsi="Times New Roman"/>
          <w:sz w:val="24"/>
          <w:szCs w:val="24"/>
        </w:rPr>
        <w:t>. Информация по ресурсному обеспечению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</w:p>
    <w:p w:rsidR="00160EB0" w:rsidRPr="00533D3A" w:rsidRDefault="00160EB0" w:rsidP="00B9760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60EB0" w:rsidRDefault="00160EB0" w:rsidP="00B976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533D3A">
        <w:rPr>
          <w:rFonts w:ascii="Times New Roman" w:hAnsi="Times New Roman"/>
          <w:sz w:val="24"/>
          <w:szCs w:val="24"/>
        </w:rPr>
        <w:t xml:space="preserve">За счет средств бюджета </w:t>
      </w:r>
      <w:r>
        <w:rPr>
          <w:rFonts w:ascii="Times New Roman" w:hAnsi="Times New Roman"/>
          <w:sz w:val="24"/>
          <w:szCs w:val="24"/>
        </w:rPr>
        <w:t>Златоустовского городского округа:</w:t>
      </w:r>
    </w:p>
    <w:p w:rsidR="00160EB0" w:rsidRPr="00EB5219" w:rsidRDefault="00160EB0" w:rsidP="00B976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 год –</w:t>
      </w:r>
      <w:r w:rsidR="00343766" w:rsidRPr="000C64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109063</w:t>
      </w:r>
      <w:r w:rsidRPr="00EB5219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60 тыс. рублей</w:t>
      </w:r>
      <w:r w:rsidRPr="00EB5219">
        <w:rPr>
          <w:rFonts w:ascii="Times New Roman" w:hAnsi="Times New Roman"/>
          <w:sz w:val="24"/>
          <w:szCs w:val="24"/>
          <w:lang w:eastAsia="ru-RU"/>
        </w:rPr>
        <w:t>;</w:t>
      </w:r>
    </w:p>
    <w:p w:rsidR="00160EB0" w:rsidRDefault="00160EB0" w:rsidP="00B976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5219">
        <w:rPr>
          <w:rFonts w:ascii="Times New Roman" w:hAnsi="Times New Roman"/>
          <w:sz w:val="24"/>
          <w:szCs w:val="24"/>
        </w:rPr>
        <w:t>2015 год</w:t>
      </w:r>
      <w:r w:rsidR="00343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108 563</w:t>
      </w:r>
      <w:r w:rsidRPr="00EB52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60 тыс. рублей</w:t>
      </w:r>
      <w:r w:rsidRPr="00EB5219">
        <w:rPr>
          <w:rFonts w:ascii="Times New Roman" w:hAnsi="Times New Roman"/>
          <w:sz w:val="24"/>
          <w:szCs w:val="24"/>
        </w:rPr>
        <w:t>:</w:t>
      </w:r>
    </w:p>
    <w:p w:rsidR="00160EB0" w:rsidRDefault="00160EB0" w:rsidP="001264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108 563</w:t>
      </w:r>
      <w:r w:rsidRPr="00EB52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60</w:t>
      </w:r>
      <w:r w:rsidR="00895F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рублей.</w:t>
      </w:r>
    </w:p>
    <w:p w:rsidR="00160EB0" w:rsidRPr="00533D3A" w:rsidRDefault="00160EB0" w:rsidP="00533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0EB0" w:rsidRPr="00533D3A" w:rsidRDefault="00160EB0" w:rsidP="00533D3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D3A">
        <w:rPr>
          <w:rFonts w:ascii="Times New Roman" w:hAnsi="Times New Roman"/>
          <w:sz w:val="24"/>
          <w:szCs w:val="24"/>
        </w:rPr>
        <w:t>Раздел 1</w:t>
      </w:r>
      <w:r>
        <w:rPr>
          <w:rFonts w:ascii="Times New Roman" w:hAnsi="Times New Roman"/>
          <w:sz w:val="24"/>
          <w:szCs w:val="24"/>
        </w:rPr>
        <w:t>0</w:t>
      </w:r>
      <w:r w:rsidRPr="00533D3A">
        <w:rPr>
          <w:rFonts w:ascii="Times New Roman" w:hAnsi="Times New Roman"/>
          <w:sz w:val="24"/>
          <w:szCs w:val="24"/>
        </w:rPr>
        <w:t>. Методика оценки эффективности муниципальной программы</w:t>
      </w:r>
    </w:p>
    <w:p w:rsidR="00160EB0" w:rsidRPr="00533D3A" w:rsidRDefault="00160EB0" w:rsidP="008E65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0EB0" w:rsidRDefault="00160EB0" w:rsidP="008E659A">
      <w:pPr>
        <w:pStyle w:val="3"/>
        <w:shd w:val="clear" w:color="auto" w:fill="auto"/>
        <w:spacing w:after="0" w:line="240" w:lineRule="auto"/>
        <w:ind w:left="8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533D3A">
        <w:rPr>
          <w:sz w:val="24"/>
          <w:szCs w:val="24"/>
        </w:rPr>
        <w:t>Оценка эффективности использования бюджетных сре</w:t>
      </w:r>
      <w:proofErr w:type="gramStart"/>
      <w:r w:rsidRPr="00533D3A">
        <w:rPr>
          <w:sz w:val="24"/>
          <w:szCs w:val="24"/>
        </w:rPr>
        <w:t>дств пр</w:t>
      </w:r>
      <w:proofErr w:type="gramEnd"/>
      <w:r w:rsidRPr="00533D3A">
        <w:rPr>
          <w:sz w:val="24"/>
          <w:szCs w:val="24"/>
        </w:rPr>
        <w:t xml:space="preserve">и реализации </w:t>
      </w:r>
      <w:r>
        <w:rPr>
          <w:sz w:val="24"/>
          <w:szCs w:val="24"/>
        </w:rPr>
        <w:t>муниципальной программы рассчитывается по следующим показателям:</w:t>
      </w:r>
    </w:p>
    <w:p w:rsidR="00160EB0" w:rsidRDefault="00160EB0" w:rsidP="008F0D71">
      <w:pPr>
        <w:pStyle w:val="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80" w:type="dxa"/>
        <w:tblLook w:val="00A0" w:firstRow="1" w:lastRow="0" w:firstColumn="1" w:lastColumn="0" w:noHBand="0" w:noVBand="0"/>
      </w:tblPr>
      <w:tblGrid>
        <w:gridCol w:w="3005"/>
        <w:gridCol w:w="851"/>
        <w:gridCol w:w="5917"/>
      </w:tblGrid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Оценка достижения плановых индика</w:t>
            </w:r>
            <w:r w:rsidRPr="00AB0CE1">
              <w:rPr>
                <w:rStyle w:val="11"/>
                <w:sz w:val="24"/>
                <w:szCs w:val="24"/>
              </w:rPr>
              <w:softHyphen/>
              <w:t>тивных показателей (</w:t>
            </w:r>
            <w:proofErr w:type="gramStart"/>
            <w:r w:rsidRPr="00AB0CE1">
              <w:rPr>
                <w:rStyle w:val="11"/>
                <w:sz w:val="24"/>
                <w:szCs w:val="24"/>
              </w:rPr>
              <w:t>ДИП</w:t>
            </w:r>
            <w:proofErr w:type="gramEnd"/>
            <w:r w:rsidRPr="00AB0CE1">
              <w:rPr>
                <w:rStyle w:val="11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Фактические индикативные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показатели Плановые индикативные показатели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Оценка полноты ис</w:t>
            </w:r>
            <w:r w:rsidRPr="00AB0CE1">
              <w:rPr>
                <w:rStyle w:val="11"/>
                <w:sz w:val="24"/>
                <w:szCs w:val="24"/>
              </w:rPr>
              <w:softHyphen/>
              <w:t>пользования бюд</w:t>
            </w:r>
            <w:r w:rsidRPr="00AB0CE1">
              <w:rPr>
                <w:rStyle w:val="11"/>
                <w:sz w:val="24"/>
                <w:szCs w:val="24"/>
              </w:rPr>
              <w:softHyphen/>
              <w:t>жетных средств (ПИБС)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Фактическое использование бюджетных средств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Плановое использование бюджетных средств</w:t>
            </w:r>
          </w:p>
        </w:tc>
      </w:tr>
      <w:tr w:rsidR="00160EB0" w:rsidRPr="00AB0CE1" w:rsidTr="00AB0CE1">
        <w:tc>
          <w:tcPr>
            <w:tcW w:w="3005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Показатель эффек</w:t>
            </w:r>
            <w:r w:rsidRPr="00AB0CE1">
              <w:rPr>
                <w:rStyle w:val="11"/>
                <w:sz w:val="24"/>
                <w:szCs w:val="24"/>
              </w:rPr>
              <w:softHyphen/>
              <w:t>тивности использо</w:t>
            </w:r>
            <w:r w:rsidRPr="00AB0CE1">
              <w:rPr>
                <w:rStyle w:val="11"/>
                <w:sz w:val="24"/>
                <w:szCs w:val="24"/>
              </w:rPr>
              <w:softHyphen/>
              <w:t>вания бюджетных средств (ПЭ)</w:t>
            </w:r>
          </w:p>
        </w:tc>
        <w:tc>
          <w:tcPr>
            <w:tcW w:w="851" w:type="dxa"/>
            <w:vAlign w:val="center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sz w:val="24"/>
                <w:szCs w:val="24"/>
              </w:rPr>
              <w:t>=</w:t>
            </w:r>
          </w:p>
        </w:tc>
        <w:tc>
          <w:tcPr>
            <w:tcW w:w="5917" w:type="dxa"/>
          </w:tcPr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rStyle w:val="11"/>
                <w:sz w:val="24"/>
                <w:szCs w:val="24"/>
              </w:rPr>
            </w:pPr>
            <w:proofErr w:type="gramStart"/>
            <w:r w:rsidRPr="00AB0CE1">
              <w:rPr>
                <w:rStyle w:val="11"/>
                <w:sz w:val="24"/>
                <w:szCs w:val="24"/>
              </w:rPr>
              <w:t>ДИП</w:t>
            </w:r>
            <w:proofErr w:type="gramEnd"/>
            <w:r w:rsidRPr="00AB0CE1">
              <w:rPr>
                <w:rStyle w:val="11"/>
                <w:sz w:val="24"/>
                <w:szCs w:val="24"/>
              </w:rPr>
              <w:t xml:space="preserve"> (Оценка достижения плановых индикативных показателей)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ind w:left="132" w:firstLine="709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------------------------------------------------------------</w:t>
            </w:r>
          </w:p>
          <w:p w:rsidR="00160EB0" w:rsidRPr="00AB0CE1" w:rsidRDefault="00160EB0" w:rsidP="00AB0CE1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AB0CE1">
              <w:rPr>
                <w:rStyle w:val="11"/>
                <w:sz w:val="24"/>
                <w:szCs w:val="24"/>
              </w:rPr>
              <w:t>ПИБС (Оценка полноты использования бюджетных средств)</w:t>
            </w:r>
          </w:p>
        </w:tc>
      </w:tr>
    </w:tbl>
    <w:p w:rsidR="00160EB0" w:rsidRPr="00533D3A" w:rsidRDefault="00160EB0" w:rsidP="006931D1">
      <w:pPr>
        <w:pStyle w:val="3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160EB0" w:rsidRDefault="00160EB0" w:rsidP="008F0D71">
      <w:pPr>
        <w:pStyle w:val="3"/>
        <w:shd w:val="clear" w:color="auto" w:fill="auto"/>
        <w:spacing w:after="0" w:line="240" w:lineRule="auto"/>
        <w:ind w:left="79" w:firstLine="709"/>
        <w:jc w:val="both"/>
        <w:rPr>
          <w:sz w:val="24"/>
          <w:szCs w:val="24"/>
        </w:rPr>
      </w:pPr>
      <w:r w:rsidRPr="00533D3A">
        <w:rPr>
          <w:sz w:val="24"/>
          <w:szCs w:val="24"/>
        </w:rPr>
        <w:t>Оценка эффективности по</w:t>
      </w:r>
      <w:r>
        <w:rPr>
          <w:sz w:val="24"/>
          <w:szCs w:val="24"/>
        </w:rPr>
        <w:t xml:space="preserve"> муниципальной</w:t>
      </w:r>
      <w:r w:rsidRPr="00533D3A">
        <w:rPr>
          <w:sz w:val="24"/>
          <w:szCs w:val="24"/>
        </w:rPr>
        <w:t xml:space="preserve"> программе в целом равна сумме </w:t>
      </w:r>
      <w:r w:rsidRPr="00533D3A">
        <w:rPr>
          <w:rStyle w:val="a8"/>
          <w:b w:val="0"/>
          <w:sz w:val="24"/>
          <w:szCs w:val="24"/>
        </w:rPr>
        <w:t>показателей эффективности</w:t>
      </w:r>
      <w:r>
        <w:rPr>
          <w:rStyle w:val="a8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по мероприятиям муниципальной программы</w:t>
      </w:r>
    </w:p>
    <w:p w:rsidR="00160EB0" w:rsidRPr="00533D3A" w:rsidRDefault="00160EB0" w:rsidP="008F0D71">
      <w:pPr>
        <w:pStyle w:val="3"/>
        <w:shd w:val="clear" w:color="auto" w:fill="auto"/>
        <w:spacing w:after="0" w:line="240" w:lineRule="auto"/>
        <w:ind w:left="79" w:firstLine="709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41"/>
        <w:gridCol w:w="8112"/>
      </w:tblGrid>
      <w:tr w:rsidR="00160EB0" w:rsidRPr="00AB0CE1" w:rsidTr="008E659A">
        <w:trPr>
          <w:trHeight w:hRule="exact" w:val="43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Значение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6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Эффективное использование бюджетных средств</w:t>
            </w:r>
          </w:p>
        </w:tc>
      </w:tr>
      <w:tr w:rsidR="00160EB0" w:rsidRPr="00AB0CE1" w:rsidTr="008E659A">
        <w:trPr>
          <w:trHeight w:hRule="exact" w:val="564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Более 1,4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Очень высокая эффективность использования </w:t>
            </w:r>
            <w:r w:rsidRPr="00533D3A">
              <w:rPr>
                <w:rStyle w:val="a8"/>
                <w:b w:val="0"/>
                <w:sz w:val="24"/>
                <w:szCs w:val="24"/>
              </w:rPr>
              <w:t>бюджетных средств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533D3A">
              <w:rPr>
                <w:rStyle w:val="11"/>
                <w:sz w:val="24"/>
                <w:szCs w:val="24"/>
              </w:rPr>
              <w:t>(значительно превышает целевое значение)</w:t>
            </w:r>
          </w:p>
        </w:tc>
      </w:tr>
      <w:tr w:rsidR="00160EB0" w:rsidRPr="00AB0CE1" w:rsidTr="008E659A">
        <w:trPr>
          <w:trHeight w:hRule="exact" w:val="562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От 1 до 1,4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Высокая эффективность использования бюджетных средств </w:t>
            </w:r>
            <w:r w:rsidRPr="00533D3A">
              <w:rPr>
                <w:rStyle w:val="a8"/>
                <w:b w:val="0"/>
                <w:sz w:val="24"/>
                <w:szCs w:val="24"/>
              </w:rPr>
              <w:t>(превышение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533D3A">
              <w:rPr>
                <w:rStyle w:val="11"/>
                <w:sz w:val="24"/>
                <w:szCs w:val="24"/>
              </w:rPr>
              <w:t>целевого значения)</w:t>
            </w:r>
          </w:p>
        </w:tc>
      </w:tr>
      <w:tr w:rsidR="00160EB0" w:rsidRPr="00AB0CE1" w:rsidTr="008E659A">
        <w:trPr>
          <w:trHeight w:hRule="exact" w:val="571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От 0,5 до 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Низкая эффективность использования бюджетных средств </w:t>
            </w:r>
            <w:r w:rsidRPr="00533D3A">
              <w:rPr>
                <w:rStyle w:val="a8"/>
                <w:b w:val="0"/>
                <w:sz w:val="24"/>
                <w:szCs w:val="24"/>
              </w:rPr>
              <w:t>(не достигнуто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533D3A">
              <w:rPr>
                <w:rStyle w:val="11"/>
                <w:sz w:val="24"/>
                <w:szCs w:val="24"/>
              </w:rPr>
              <w:t>целе</w:t>
            </w:r>
            <w:r w:rsidRPr="00533D3A">
              <w:rPr>
                <w:rStyle w:val="11"/>
                <w:sz w:val="24"/>
                <w:szCs w:val="24"/>
              </w:rPr>
              <w:softHyphen/>
              <w:t>вое значение)</w:t>
            </w:r>
          </w:p>
        </w:tc>
      </w:tr>
      <w:tr w:rsidR="00160EB0" w:rsidRPr="00AB0CE1" w:rsidTr="008E659A">
        <w:trPr>
          <w:trHeight w:hRule="exact" w:val="537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>Менее 0,5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0EB0" w:rsidRPr="00533D3A" w:rsidRDefault="00160EB0" w:rsidP="008E659A">
            <w:pPr>
              <w:pStyle w:val="3"/>
              <w:framePr w:w="9653" w:wrap="notBeside" w:vAnchor="text" w:hAnchor="text" w:xAlign="center" w:y="1"/>
              <w:shd w:val="clear" w:color="auto" w:fill="auto"/>
              <w:spacing w:after="0" w:line="240" w:lineRule="auto"/>
              <w:ind w:left="40" w:firstLine="709"/>
              <w:rPr>
                <w:sz w:val="24"/>
                <w:szCs w:val="24"/>
              </w:rPr>
            </w:pPr>
            <w:r w:rsidRPr="00533D3A">
              <w:rPr>
                <w:rStyle w:val="11"/>
                <w:sz w:val="24"/>
                <w:szCs w:val="24"/>
              </w:rPr>
              <w:t xml:space="preserve">Крайне низкая эффективность использования </w:t>
            </w:r>
            <w:r w:rsidRPr="00533D3A">
              <w:rPr>
                <w:rStyle w:val="a8"/>
                <w:b w:val="0"/>
                <w:sz w:val="24"/>
                <w:szCs w:val="24"/>
              </w:rPr>
              <w:t>бюджетных средст</w:t>
            </w:r>
            <w:proofErr w:type="gramStart"/>
            <w:r w:rsidRPr="00533D3A">
              <w:rPr>
                <w:rStyle w:val="a8"/>
                <w:b w:val="0"/>
                <w:sz w:val="24"/>
                <w:szCs w:val="24"/>
              </w:rPr>
              <w:t>в</w:t>
            </w:r>
            <w:r w:rsidRPr="00533D3A">
              <w:rPr>
                <w:rStyle w:val="11"/>
                <w:sz w:val="24"/>
                <w:szCs w:val="24"/>
              </w:rPr>
              <w:t>(</w:t>
            </w:r>
            <w:proofErr w:type="gramEnd"/>
            <w:r w:rsidRPr="00533D3A">
              <w:rPr>
                <w:rStyle w:val="11"/>
                <w:sz w:val="24"/>
                <w:szCs w:val="24"/>
              </w:rPr>
              <w:t>целевое значение исполнено менее чем наполовину)</w:t>
            </w:r>
          </w:p>
        </w:tc>
      </w:tr>
    </w:tbl>
    <w:p w:rsidR="00160EB0" w:rsidRDefault="00160EB0" w:rsidP="006E3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60EB0" w:rsidSect="00921F9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60EB0" w:rsidRPr="00533D3A" w:rsidRDefault="00160EB0" w:rsidP="001A0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60EB0" w:rsidRPr="00533D3A" w:rsidSect="00A92A3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5EC88E60"/>
    <w:name w:val="WW8Num2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1B65B1"/>
    <w:multiLevelType w:val="hybridMultilevel"/>
    <w:tmpl w:val="CFFA2F62"/>
    <w:lvl w:ilvl="0" w:tplc="78583C54">
      <w:start w:val="1"/>
      <w:numFmt w:val="decimal"/>
      <w:lvlText w:val="%1."/>
      <w:lvlJc w:val="left"/>
      <w:pPr>
        <w:ind w:left="1749" w:hanging="102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2">
    <w:nsid w:val="1786163A"/>
    <w:multiLevelType w:val="hybridMultilevel"/>
    <w:tmpl w:val="3ED8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2E0544"/>
    <w:multiLevelType w:val="hybridMultilevel"/>
    <w:tmpl w:val="9DFC7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CB1644"/>
    <w:multiLevelType w:val="hybridMultilevel"/>
    <w:tmpl w:val="7004A7B2"/>
    <w:lvl w:ilvl="0" w:tplc="F5F4560E">
      <w:start w:val="1"/>
      <w:numFmt w:val="decimal"/>
      <w:lvlText w:val="%1)"/>
      <w:lvlJc w:val="left"/>
      <w:pPr>
        <w:ind w:left="10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5">
    <w:nsid w:val="26140D20"/>
    <w:multiLevelType w:val="multilevel"/>
    <w:tmpl w:val="54860BC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920A0B"/>
    <w:multiLevelType w:val="multilevel"/>
    <w:tmpl w:val="B17C7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960" w:hanging="9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34" w:hanging="96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7">
    <w:nsid w:val="4B024C6D"/>
    <w:multiLevelType w:val="multilevel"/>
    <w:tmpl w:val="19A07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CF625F5"/>
    <w:multiLevelType w:val="hybridMultilevel"/>
    <w:tmpl w:val="34E82E78"/>
    <w:lvl w:ilvl="0" w:tplc="9078D552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06745E"/>
    <w:multiLevelType w:val="hybridMultilevel"/>
    <w:tmpl w:val="FAAEA634"/>
    <w:lvl w:ilvl="0" w:tplc="BDF6FF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8E7745"/>
    <w:multiLevelType w:val="multilevel"/>
    <w:tmpl w:val="EA72D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A6127B8"/>
    <w:multiLevelType w:val="hybridMultilevel"/>
    <w:tmpl w:val="F176D19C"/>
    <w:lvl w:ilvl="0" w:tplc="40764366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1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3CE"/>
    <w:rsid w:val="00000332"/>
    <w:rsid w:val="00006CBE"/>
    <w:rsid w:val="000072CE"/>
    <w:rsid w:val="00016BC7"/>
    <w:rsid w:val="00021300"/>
    <w:rsid w:val="0003038B"/>
    <w:rsid w:val="0003375C"/>
    <w:rsid w:val="0005144B"/>
    <w:rsid w:val="00053664"/>
    <w:rsid w:val="00082934"/>
    <w:rsid w:val="00087029"/>
    <w:rsid w:val="00090D69"/>
    <w:rsid w:val="0009549B"/>
    <w:rsid w:val="000A2EF0"/>
    <w:rsid w:val="000B0479"/>
    <w:rsid w:val="000C28AA"/>
    <w:rsid w:val="000C3AB3"/>
    <w:rsid w:val="000C64E1"/>
    <w:rsid w:val="000D2066"/>
    <w:rsid w:val="000D2D83"/>
    <w:rsid w:val="000D4514"/>
    <w:rsid w:val="000E08CA"/>
    <w:rsid w:val="000F0A0A"/>
    <w:rsid w:val="000F13D9"/>
    <w:rsid w:val="000F2A10"/>
    <w:rsid w:val="000F5300"/>
    <w:rsid w:val="000F778C"/>
    <w:rsid w:val="00103FB0"/>
    <w:rsid w:val="00115D47"/>
    <w:rsid w:val="001264ED"/>
    <w:rsid w:val="001273C1"/>
    <w:rsid w:val="001301CB"/>
    <w:rsid w:val="001302A3"/>
    <w:rsid w:val="00131E51"/>
    <w:rsid w:val="0015295C"/>
    <w:rsid w:val="00160EB0"/>
    <w:rsid w:val="0017203F"/>
    <w:rsid w:val="00172171"/>
    <w:rsid w:val="001760D2"/>
    <w:rsid w:val="00190AF9"/>
    <w:rsid w:val="001929CF"/>
    <w:rsid w:val="00192B67"/>
    <w:rsid w:val="00196D07"/>
    <w:rsid w:val="001A0945"/>
    <w:rsid w:val="001A1EF9"/>
    <w:rsid w:val="001A272E"/>
    <w:rsid w:val="001A5AED"/>
    <w:rsid w:val="001A7AD8"/>
    <w:rsid w:val="001B3BC9"/>
    <w:rsid w:val="001B5E27"/>
    <w:rsid w:val="001B67D7"/>
    <w:rsid w:val="001D65DB"/>
    <w:rsid w:val="001F3BE3"/>
    <w:rsid w:val="001F63B8"/>
    <w:rsid w:val="002066FC"/>
    <w:rsid w:val="00207725"/>
    <w:rsid w:val="00207D7A"/>
    <w:rsid w:val="002234BF"/>
    <w:rsid w:val="00232D7C"/>
    <w:rsid w:val="002333CE"/>
    <w:rsid w:val="00234A6A"/>
    <w:rsid w:val="00242F74"/>
    <w:rsid w:val="002446BE"/>
    <w:rsid w:val="00247877"/>
    <w:rsid w:val="00250472"/>
    <w:rsid w:val="00260AE5"/>
    <w:rsid w:val="00262A21"/>
    <w:rsid w:val="00264D7C"/>
    <w:rsid w:val="0026538E"/>
    <w:rsid w:val="00271DC1"/>
    <w:rsid w:val="00280E42"/>
    <w:rsid w:val="00297B69"/>
    <w:rsid w:val="002A042C"/>
    <w:rsid w:val="002D41BB"/>
    <w:rsid w:val="002E0BC3"/>
    <w:rsid w:val="002E10B1"/>
    <w:rsid w:val="002E474A"/>
    <w:rsid w:val="002F7E7C"/>
    <w:rsid w:val="002F7F68"/>
    <w:rsid w:val="00301698"/>
    <w:rsid w:val="0030238D"/>
    <w:rsid w:val="00304CB9"/>
    <w:rsid w:val="0031091C"/>
    <w:rsid w:val="00310DA1"/>
    <w:rsid w:val="0031603D"/>
    <w:rsid w:val="00317F23"/>
    <w:rsid w:val="0032211A"/>
    <w:rsid w:val="003256BB"/>
    <w:rsid w:val="0032745C"/>
    <w:rsid w:val="0033047F"/>
    <w:rsid w:val="00343766"/>
    <w:rsid w:val="00346B9B"/>
    <w:rsid w:val="00352C20"/>
    <w:rsid w:val="00352E27"/>
    <w:rsid w:val="00355E43"/>
    <w:rsid w:val="00356E8F"/>
    <w:rsid w:val="00356FFE"/>
    <w:rsid w:val="003601B4"/>
    <w:rsid w:val="00385A5C"/>
    <w:rsid w:val="00387178"/>
    <w:rsid w:val="00396688"/>
    <w:rsid w:val="00397E8C"/>
    <w:rsid w:val="003A0B99"/>
    <w:rsid w:val="003A1597"/>
    <w:rsid w:val="003A6F20"/>
    <w:rsid w:val="003C01C4"/>
    <w:rsid w:val="003C49E7"/>
    <w:rsid w:val="003D1C03"/>
    <w:rsid w:val="003D2568"/>
    <w:rsid w:val="003D25C5"/>
    <w:rsid w:val="003E275E"/>
    <w:rsid w:val="003E3D23"/>
    <w:rsid w:val="003E420E"/>
    <w:rsid w:val="003F1B49"/>
    <w:rsid w:val="00402549"/>
    <w:rsid w:val="0040289F"/>
    <w:rsid w:val="00404B2C"/>
    <w:rsid w:val="00406885"/>
    <w:rsid w:val="00411569"/>
    <w:rsid w:val="00412632"/>
    <w:rsid w:val="00426E58"/>
    <w:rsid w:val="00434CD5"/>
    <w:rsid w:val="004354AA"/>
    <w:rsid w:val="004374E3"/>
    <w:rsid w:val="0044230C"/>
    <w:rsid w:val="00442B02"/>
    <w:rsid w:val="00442B14"/>
    <w:rsid w:val="00447667"/>
    <w:rsid w:val="00454B2D"/>
    <w:rsid w:val="004606C7"/>
    <w:rsid w:val="00462672"/>
    <w:rsid w:val="00483400"/>
    <w:rsid w:val="004913D0"/>
    <w:rsid w:val="00494AF8"/>
    <w:rsid w:val="004972EF"/>
    <w:rsid w:val="004A661B"/>
    <w:rsid w:val="004E4873"/>
    <w:rsid w:val="004E6FC7"/>
    <w:rsid w:val="004E7D35"/>
    <w:rsid w:val="004F141E"/>
    <w:rsid w:val="004F732B"/>
    <w:rsid w:val="00506188"/>
    <w:rsid w:val="00533D3A"/>
    <w:rsid w:val="0053597F"/>
    <w:rsid w:val="005443F2"/>
    <w:rsid w:val="0057085A"/>
    <w:rsid w:val="00570B33"/>
    <w:rsid w:val="005711AB"/>
    <w:rsid w:val="00572B73"/>
    <w:rsid w:val="00576AFE"/>
    <w:rsid w:val="00576FFD"/>
    <w:rsid w:val="005807D9"/>
    <w:rsid w:val="00585B03"/>
    <w:rsid w:val="005A4B32"/>
    <w:rsid w:val="005B0914"/>
    <w:rsid w:val="005B0CE6"/>
    <w:rsid w:val="005B4BA6"/>
    <w:rsid w:val="005C33B8"/>
    <w:rsid w:val="005C3A1A"/>
    <w:rsid w:val="005C6ACD"/>
    <w:rsid w:val="00600702"/>
    <w:rsid w:val="006010A7"/>
    <w:rsid w:val="00606513"/>
    <w:rsid w:val="006103B2"/>
    <w:rsid w:val="00620EDF"/>
    <w:rsid w:val="00627AA1"/>
    <w:rsid w:val="00651ABB"/>
    <w:rsid w:val="00655D15"/>
    <w:rsid w:val="00662DFA"/>
    <w:rsid w:val="00677686"/>
    <w:rsid w:val="00691515"/>
    <w:rsid w:val="0069198F"/>
    <w:rsid w:val="00691E5D"/>
    <w:rsid w:val="006931D1"/>
    <w:rsid w:val="00694E15"/>
    <w:rsid w:val="0069607F"/>
    <w:rsid w:val="006A2874"/>
    <w:rsid w:val="006A3397"/>
    <w:rsid w:val="006A3689"/>
    <w:rsid w:val="006C5C64"/>
    <w:rsid w:val="006C78F3"/>
    <w:rsid w:val="006E319F"/>
    <w:rsid w:val="006E6E51"/>
    <w:rsid w:val="006F010C"/>
    <w:rsid w:val="006F2FE9"/>
    <w:rsid w:val="006F51A5"/>
    <w:rsid w:val="006F67D5"/>
    <w:rsid w:val="006F7453"/>
    <w:rsid w:val="0071202B"/>
    <w:rsid w:val="007206C0"/>
    <w:rsid w:val="007509D9"/>
    <w:rsid w:val="007617CF"/>
    <w:rsid w:val="00761A21"/>
    <w:rsid w:val="007723CA"/>
    <w:rsid w:val="007920CB"/>
    <w:rsid w:val="007940E9"/>
    <w:rsid w:val="007A4D35"/>
    <w:rsid w:val="007B6014"/>
    <w:rsid w:val="007B61F1"/>
    <w:rsid w:val="007C1823"/>
    <w:rsid w:val="007D3D1F"/>
    <w:rsid w:val="007D5DF2"/>
    <w:rsid w:val="007D72DA"/>
    <w:rsid w:val="007E34C4"/>
    <w:rsid w:val="007E3A9D"/>
    <w:rsid w:val="007E505B"/>
    <w:rsid w:val="007F2E42"/>
    <w:rsid w:val="00806E2B"/>
    <w:rsid w:val="00811721"/>
    <w:rsid w:val="00813F4E"/>
    <w:rsid w:val="00814D52"/>
    <w:rsid w:val="008165CE"/>
    <w:rsid w:val="00817163"/>
    <w:rsid w:val="008207E9"/>
    <w:rsid w:val="00827C75"/>
    <w:rsid w:val="00836763"/>
    <w:rsid w:val="0084397D"/>
    <w:rsid w:val="008467EB"/>
    <w:rsid w:val="00847A62"/>
    <w:rsid w:val="0085189A"/>
    <w:rsid w:val="008561B0"/>
    <w:rsid w:val="0085691F"/>
    <w:rsid w:val="00856D49"/>
    <w:rsid w:val="008609C5"/>
    <w:rsid w:val="00885318"/>
    <w:rsid w:val="008902D7"/>
    <w:rsid w:val="008951A3"/>
    <w:rsid w:val="00895F50"/>
    <w:rsid w:val="008A70C2"/>
    <w:rsid w:val="008B212E"/>
    <w:rsid w:val="008B647E"/>
    <w:rsid w:val="008C7704"/>
    <w:rsid w:val="008E2EB0"/>
    <w:rsid w:val="008E659A"/>
    <w:rsid w:val="008F0D71"/>
    <w:rsid w:val="00905938"/>
    <w:rsid w:val="00917167"/>
    <w:rsid w:val="00921F95"/>
    <w:rsid w:val="00927674"/>
    <w:rsid w:val="0093228D"/>
    <w:rsid w:val="00936CAF"/>
    <w:rsid w:val="00936DEC"/>
    <w:rsid w:val="00940FB8"/>
    <w:rsid w:val="00956E86"/>
    <w:rsid w:val="00967B5A"/>
    <w:rsid w:val="0098195B"/>
    <w:rsid w:val="00981EF4"/>
    <w:rsid w:val="00993179"/>
    <w:rsid w:val="00995116"/>
    <w:rsid w:val="009C41EB"/>
    <w:rsid w:val="009C59DC"/>
    <w:rsid w:val="009D0033"/>
    <w:rsid w:val="009D1602"/>
    <w:rsid w:val="009D7982"/>
    <w:rsid w:val="009F24A3"/>
    <w:rsid w:val="009F41C5"/>
    <w:rsid w:val="00A07A31"/>
    <w:rsid w:val="00A31161"/>
    <w:rsid w:val="00A36525"/>
    <w:rsid w:val="00A50F54"/>
    <w:rsid w:val="00A51EAC"/>
    <w:rsid w:val="00A546B0"/>
    <w:rsid w:val="00A56D32"/>
    <w:rsid w:val="00A623DD"/>
    <w:rsid w:val="00A63E3A"/>
    <w:rsid w:val="00A73F5A"/>
    <w:rsid w:val="00A825EA"/>
    <w:rsid w:val="00A83338"/>
    <w:rsid w:val="00A865C1"/>
    <w:rsid w:val="00A875EF"/>
    <w:rsid w:val="00A91421"/>
    <w:rsid w:val="00A92A31"/>
    <w:rsid w:val="00AB01A9"/>
    <w:rsid w:val="00AB0385"/>
    <w:rsid w:val="00AB0CE1"/>
    <w:rsid w:val="00AB5E42"/>
    <w:rsid w:val="00AB705E"/>
    <w:rsid w:val="00AC2663"/>
    <w:rsid w:val="00AD7436"/>
    <w:rsid w:val="00AF0F32"/>
    <w:rsid w:val="00B0015C"/>
    <w:rsid w:val="00B13AB8"/>
    <w:rsid w:val="00B208EA"/>
    <w:rsid w:val="00B215F3"/>
    <w:rsid w:val="00B2331E"/>
    <w:rsid w:val="00B24CBB"/>
    <w:rsid w:val="00B35C58"/>
    <w:rsid w:val="00B54689"/>
    <w:rsid w:val="00B564A7"/>
    <w:rsid w:val="00B5664C"/>
    <w:rsid w:val="00B874E1"/>
    <w:rsid w:val="00B92441"/>
    <w:rsid w:val="00B93E8C"/>
    <w:rsid w:val="00B9592B"/>
    <w:rsid w:val="00B9760C"/>
    <w:rsid w:val="00BA26DC"/>
    <w:rsid w:val="00BB0BCC"/>
    <w:rsid w:val="00BC0DDB"/>
    <w:rsid w:val="00BD309A"/>
    <w:rsid w:val="00BE4DE9"/>
    <w:rsid w:val="00BE5661"/>
    <w:rsid w:val="00BF1A11"/>
    <w:rsid w:val="00BF6299"/>
    <w:rsid w:val="00C049AC"/>
    <w:rsid w:val="00C10507"/>
    <w:rsid w:val="00C10C2B"/>
    <w:rsid w:val="00C13376"/>
    <w:rsid w:val="00C2007C"/>
    <w:rsid w:val="00C242C2"/>
    <w:rsid w:val="00C34D7E"/>
    <w:rsid w:val="00C35F51"/>
    <w:rsid w:val="00C41AA8"/>
    <w:rsid w:val="00C41EDF"/>
    <w:rsid w:val="00C43245"/>
    <w:rsid w:val="00C45BEA"/>
    <w:rsid w:val="00C52EB8"/>
    <w:rsid w:val="00C52F58"/>
    <w:rsid w:val="00C57A77"/>
    <w:rsid w:val="00C615CB"/>
    <w:rsid w:val="00C65DE1"/>
    <w:rsid w:val="00C664DE"/>
    <w:rsid w:val="00C8311C"/>
    <w:rsid w:val="00C8452F"/>
    <w:rsid w:val="00C92AEA"/>
    <w:rsid w:val="00C9479C"/>
    <w:rsid w:val="00CB6D40"/>
    <w:rsid w:val="00CC1FC1"/>
    <w:rsid w:val="00CC3C80"/>
    <w:rsid w:val="00CC7E23"/>
    <w:rsid w:val="00CD2153"/>
    <w:rsid w:val="00CD351B"/>
    <w:rsid w:val="00CE478D"/>
    <w:rsid w:val="00D06163"/>
    <w:rsid w:val="00D119A3"/>
    <w:rsid w:val="00D12196"/>
    <w:rsid w:val="00D24493"/>
    <w:rsid w:val="00D25D69"/>
    <w:rsid w:val="00D34622"/>
    <w:rsid w:val="00D34636"/>
    <w:rsid w:val="00D34D24"/>
    <w:rsid w:val="00D53636"/>
    <w:rsid w:val="00D543C0"/>
    <w:rsid w:val="00D56804"/>
    <w:rsid w:val="00D918FA"/>
    <w:rsid w:val="00D96AA1"/>
    <w:rsid w:val="00DA3951"/>
    <w:rsid w:val="00DB168A"/>
    <w:rsid w:val="00DB17AD"/>
    <w:rsid w:val="00DB494D"/>
    <w:rsid w:val="00DC4177"/>
    <w:rsid w:val="00DC4A6F"/>
    <w:rsid w:val="00DC5789"/>
    <w:rsid w:val="00DC6A60"/>
    <w:rsid w:val="00DD1150"/>
    <w:rsid w:val="00DD5092"/>
    <w:rsid w:val="00DD5617"/>
    <w:rsid w:val="00DE14A4"/>
    <w:rsid w:val="00DE7417"/>
    <w:rsid w:val="00DF5DD4"/>
    <w:rsid w:val="00E03E30"/>
    <w:rsid w:val="00E21862"/>
    <w:rsid w:val="00E24923"/>
    <w:rsid w:val="00E40F3D"/>
    <w:rsid w:val="00E4118B"/>
    <w:rsid w:val="00E46BDE"/>
    <w:rsid w:val="00E512DE"/>
    <w:rsid w:val="00E534E0"/>
    <w:rsid w:val="00E54D13"/>
    <w:rsid w:val="00E679BA"/>
    <w:rsid w:val="00E73FCC"/>
    <w:rsid w:val="00E777A6"/>
    <w:rsid w:val="00E77C11"/>
    <w:rsid w:val="00E822EE"/>
    <w:rsid w:val="00E860F4"/>
    <w:rsid w:val="00E863D7"/>
    <w:rsid w:val="00E915C1"/>
    <w:rsid w:val="00E979A9"/>
    <w:rsid w:val="00EA5DA0"/>
    <w:rsid w:val="00EB0F24"/>
    <w:rsid w:val="00EB5219"/>
    <w:rsid w:val="00EB65CC"/>
    <w:rsid w:val="00EC5DD0"/>
    <w:rsid w:val="00ED10F8"/>
    <w:rsid w:val="00ED6191"/>
    <w:rsid w:val="00EE3EA4"/>
    <w:rsid w:val="00EE6218"/>
    <w:rsid w:val="00F0273B"/>
    <w:rsid w:val="00F06B45"/>
    <w:rsid w:val="00F11A75"/>
    <w:rsid w:val="00F22E7C"/>
    <w:rsid w:val="00F2791C"/>
    <w:rsid w:val="00F33856"/>
    <w:rsid w:val="00F34F6D"/>
    <w:rsid w:val="00F4104E"/>
    <w:rsid w:val="00F458A8"/>
    <w:rsid w:val="00F46478"/>
    <w:rsid w:val="00F537B8"/>
    <w:rsid w:val="00F60D71"/>
    <w:rsid w:val="00F8087A"/>
    <w:rsid w:val="00F813FC"/>
    <w:rsid w:val="00F92215"/>
    <w:rsid w:val="00F94004"/>
    <w:rsid w:val="00FA5F38"/>
    <w:rsid w:val="00FB2977"/>
    <w:rsid w:val="00FB4279"/>
    <w:rsid w:val="00FB674B"/>
    <w:rsid w:val="00FC0E49"/>
    <w:rsid w:val="00FC62E8"/>
    <w:rsid w:val="00FD1A3D"/>
    <w:rsid w:val="00FF1A4A"/>
    <w:rsid w:val="00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4D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760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760D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99"/>
    <w:qFormat/>
    <w:rsid w:val="00655D15"/>
    <w:pPr>
      <w:ind w:left="720"/>
      <w:contextualSpacing/>
    </w:pPr>
  </w:style>
  <w:style w:type="paragraph" w:customStyle="1" w:styleId="a">
    <w:name w:val="Обычный + По ширине"/>
    <w:basedOn w:val="a0"/>
    <w:uiPriority w:val="99"/>
    <w:rsid w:val="00D918FA"/>
    <w:pPr>
      <w:numPr>
        <w:numId w:val="1"/>
      </w:numPr>
      <w:shd w:val="clear" w:color="auto" w:fill="FFFFFF"/>
      <w:suppressAutoHyphens/>
      <w:spacing w:before="230" w:after="0" w:line="240" w:lineRule="auto"/>
      <w:ind w:left="0" w:firstLine="0"/>
      <w:jc w:val="both"/>
    </w:pPr>
    <w:rPr>
      <w:rFonts w:ascii="Times New Roman" w:eastAsia="Times New Roman" w:hAnsi="Times New Roman"/>
      <w:spacing w:val="-2"/>
      <w:sz w:val="24"/>
      <w:szCs w:val="24"/>
      <w:lang w:eastAsia="ar-SA"/>
    </w:rPr>
  </w:style>
  <w:style w:type="character" w:customStyle="1" w:styleId="11">
    <w:name w:val="Основной текст1"/>
    <w:basedOn w:val="a1"/>
    <w:uiPriority w:val="99"/>
    <w:rsid w:val="00D918F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Основной текст_"/>
    <w:basedOn w:val="a1"/>
    <w:link w:val="3"/>
    <w:uiPriority w:val="99"/>
    <w:locked/>
    <w:rsid w:val="000F2A10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">
    <w:name w:val="Основной текст3"/>
    <w:basedOn w:val="a0"/>
    <w:link w:val="a5"/>
    <w:uiPriority w:val="99"/>
    <w:rsid w:val="000F2A10"/>
    <w:pPr>
      <w:widowControl w:val="0"/>
      <w:shd w:val="clear" w:color="auto" w:fill="FFFFFF"/>
      <w:spacing w:after="180" w:line="240" w:lineRule="atLeast"/>
      <w:jc w:val="center"/>
    </w:pPr>
    <w:rPr>
      <w:rFonts w:ascii="Times New Roman" w:eastAsia="Times New Roman" w:hAnsi="Times New Roman"/>
      <w:sz w:val="15"/>
      <w:szCs w:val="15"/>
    </w:rPr>
  </w:style>
  <w:style w:type="character" w:customStyle="1" w:styleId="12">
    <w:name w:val="Заголовок №1_"/>
    <w:basedOn w:val="a1"/>
    <w:link w:val="13"/>
    <w:uiPriority w:val="99"/>
    <w:locked/>
    <w:rsid w:val="003E275E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3E275E"/>
    <w:pPr>
      <w:widowControl w:val="0"/>
      <w:shd w:val="clear" w:color="auto" w:fill="FFFFFF"/>
      <w:spacing w:before="2700" w:after="480" w:line="538" w:lineRule="exact"/>
      <w:jc w:val="center"/>
      <w:outlineLvl w:val="0"/>
    </w:pPr>
    <w:rPr>
      <w:rFonts w:ascii="Times New Roman" w:eastAsia="Times New Roman" w:hAnsi="Times New Roman"/>
      <w:b/>
      <w:bCs/>
      <w:sz w:val="44"/>
      <w:szCs w:val="44"/>
    </w:rPr>
  </w:style>
  <w:style w:type="character" w:customStyle="1" w:styleId="2">
    <w:name w:val="Основной текст (2)_"/>
    <w:basedOn w:val="a1"/>
    <w:link w:val="20"/>
    <w:uiPriority w:val="99"/>
    <w:locked/>
    <w:rsid w:val="00E73FCC"/>
    <w:rPr>
      <w:rFonts w:ascii="Times New Roman" w:hAnsi="Times New Roman" w:cs="Times New Roman"/>
      <w:b/>
      <w:bCs/>
      <w:sz w:val="44"/>
      <w:szCs w:val="44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E73FCC"/>
    <w:pPr>
      <w:widowControl w:val="0"/>
      <w:shd w:val="clear" w:color="auto" w:fill="FFFFFF"/>
      <w:spacing w:before="480" w:after="0" w:line="499" w:lineRule="exact"/>
      <w:jc w:val="center"/>
    </w:pPr>
    <w:rPr>
      <w:rFonts w:ascii="Times New Roman" w:eastAsia="Times New Roman" w:hAnsi="Times New Roman"/>
      <w:b/>
      <w:bCs/>
      <w:sz w:val="44"/>
      <w:szCs w:val="44"/>
    </w:rPr>
  </w:style>
  <w:style w:type="paragraph" w:styleId="a6">
    <w:name w:val="Balloon Text"/>
    <w:basedOn w:val="a0"/>
    <w:link w:val="a7"/>
    <w:uiPriority w:val="99"/>
    <w:semiHidden/>
    <w:rsid w:val="00A36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A36525"/>
    <w:rPr>
      <w:rFonts w:ascii="Tahoma" w:hAnsi="Tahoma" w:cs="Tahoma"/>
      <w:sz w:val="16"/>
      <w:szCs w:val="16"/>
      <w:lang w:eastAsia="ru-RU"/>
    </w:rPr>
  </w:style>
  <w:style w:type="character" w:customStyle="1" w:styleId="a8">
    <w:name w:val="Основной текст + Полужирный"/>
    <w:basedOn w:val="a5"/>
    <w:uiPriority w:val="99"/>
    <w:rsid w:val="00A36525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21">
    <w:name w:val="Основной текст 21"/>
    <w:basedOn w:val="a0"/>
    <w:uiPriority w:val="99"/>
    <w:rsid w:val="00856D4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styleId="a9">
    <w:name w:val="Table Grid"/>
    <w:basedOn w:val="a2"/>
    <w:uiPriority w:val="99"/>
    <w:rsid w:val="006F7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1"/>
    <w:link w:val="60"/>
    <w:uiPriority w:val="99"/>
    <w:locked/>
    <w:rsid w:val="001F63B8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7">
    <w:name w:val="Основной текст (7)_"/>
    <w:basedOn w:val="a1"/>
    <w:link w:val="70"/>
    <w:uiPriority w:val="99"/>
    <w:locked/>
    <w:rsid w:val="001F63B8"/>
    <w:rPr>
      <w:rFonts w:ascii="Arial Unicode MS" w:eastAsia="Times New Roman" w:hAnsi="Arial Unicode MS" w:cs="Arial Unicode MS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8"/>
      <w:szCs w:val="8"/>
    </w:rPr>
  </w:style>
  <w:style w:type="paragraph" w:customStyle="1" w:styleId="70">
    <w:name w:val="Основной текст (7)"/>
    <w:basedOn w:val="a0"/>
    <w:link w:val="7"/>
    <w:uiPriority w:val="99"/>
    <w:rsid w:val="001F63B8"/>
    <w:pPr>
      <w:widowControl w:val="0"/>
      <w:shd w:val="clear" w:color="auto" w:fill="FFFFFF"/>
      <w:spacing w:after="0" w:line="240" w:lineRule="atLeast"/>
    </w:pPr>
    <w:rPr>
      <w:rFonts w:ascii="Arial Unicode MS" w:hAnsi="Arial Unicode MS" w:cs="Arial Unicode MS"/>
      <w:sz w:val="18"/>
      <w:szCs w:val="18"/>
    </w:rPr>
  </w:style>
  <w:style w:type="character" w:customStyle="1" w:styleId="9pt">
    <w:name w:val="Основной текст + 9 pt"/>
    <w:basedOn w:val="a5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pt">
    <w:name w:val="Основной текст + 6 pt"/>
    <w:basedOn w:val="a5"/>
    <w:uiPriority w:val="99"/>
    <w:rsid w:val="00627AA1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2">
    <w:name w:val="Основной текст2"/>
    <w:basedOn w:val="a5"/>
    <w:uiPriority w:val="99"/>
    <w:rsid w:val="008B212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23">
    <w:name w:val="Подпись к таблице (2)"/>
    <w:basedOn w:val="a1"/>
    <w:uiPriority w:val="99"/>
    <w:rsid w:val="008B212E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WW8Num1z0">
    <w:name w:val="WW8Num1z0"/>
    <w:uiPriority w:val="99"/>
    <w:rsid w:val="009F24A3"/>
    <w:rPr>
      <w:rFonts w:ascii="Times New Roman" w:hAnsi="Times New Roman"/>
    </w:rPr>
  </w:style>
  <w:style w:type="paragraph" w:customStyle="1" w:styleId="210">
    <w:name w:val="Основной текст с отступом 21"/>
    <w:basedOn w:val="a0"/>
    <w:uiPriority w:val="99"/>
    <w:rsid w:val="001760D2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1760D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WW8Num4z0">
    <w:name w:val="WW8Num4z0"/>
    <w:uiPriority w:val="99"/>
    <w:rsid w:val="00250472"/>
    <w:rPr>
      <w:rFonts w:ascii="Times New Roman" w:hAnsi="Times New Roman"/>
    </w:rPr>
  </w:style>
  <w:style w:type="character" w:customStyle="1" w:styleId="apple-converted-space">
    <w:name w:val="apple-converted-space"/>
    <w:basedOn w:val="a1"/>
    <w:uiPriority w:val="99"/>
    <w:rsid w:val="00454B2D"/>
    <w:rPr>
      <w:rFonts w:cs="Times New Roman"/>
    </w:rPr>
  </w:style>
  <w:style w:type="character" w:styleId="aa">
    <w:name w:val="Emphasis"/>
    <w:basedOn w:val="a1"/>
    <w:uiPriority w:val="99"/>
    <w:qFormat/>
    <w:locked/>
    <w:rsid w:val="00454B2D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4351</Words>
  <Characters>24806</Characters>
  <Application>Microsoft Office Word</Application>
  <DocSecurity>0</DocSecurity>
  <Lines>206</Lines>
  <Paragraphs>58</Paragraphs>
  <ScaleCrop>false</ScaleCrop>
  <Company>UFKCiT</Company>
  <LinksUpToDate>false</LinksUpToDate>
  <CharactersWithSpaces>29099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Nakoryakov</dc:creator>
  <cp:lastModifiedBy>prot_1</cp:lastModifiedBy>
  <cp:revision>2</cp:revision>
  <cp:lastPrinted>2013-12-13T07:56:00Z</cp:lastPrinted>
  <dcterms:created xsi:type="dcterms:W3CDTF">2013-12-13T07:56:00Z</dcterms:created>
  <dcterms:modified xsi:type="dcterms:W3CDTF">2013-12-13T07:56:00Z</dcterms:modified>
</cp:coreProperties>
</file>